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18B" w:rsidRDefault="0072118B" w:rsidP="0072118B">
      <w:pPr>
        <w:rPr>
          <w:b/>
        </w:rPr>
      </w:pPr>
      <w:r>
        <w:rPr>
          <w:rFonts w:hint="eastAsia"/>
          <w:b/>
        </w:rPr>
        <w:t>0</w:t>
      </w:r>
      <w:r>
        <w:rPr>
          <w:b/>
        </w:rPr>
        <w:t>.</w:t>
      </w:r>
      <w:r>
        <w:rPr>
          <w:b/>
        </w:rPr>
        <w:t>投标函及报价一览表</w:t>
      </w:r>
    </w:p>
    <w:p w:rsidR="0072118B" w:rsidRDefault="0072118B" w:rsidP="0072118B">
      <w:pPr>
        <w:rPr>
          <w:b/>
        </w:rPr>
      </w:pPr>
      <w:r>
        <w:rPr>
          <w:b/>
        </w:rPr>
        <w:t>投标函</w:t>
      </w:r>
      <w:r>
        <w:rPr>
          <w:rFonts w:hint="eastAsia"/>
          <w:b/>
        </w:rPr>
        <w:t xml:space="preserve"> </w:t>
      </w:r>
    </w:p>
    <w:p w:rsidR="0072118B" w:rsidRDefault="0072118B" w:rsidP="0072118B">
      <w:pPr>
        <w:rPr>
          <w:b/>
        </w:rPr>
      </w:pPr>
      <w:r>
        <w:rPr>
          <w:b/>
        </w:rPr>
        <w:t>致：</w:t>
      </w:r>
      <w:r>
        <w:rPr>
          <w:b/>
        </w:rPr>
        <w:t>[</w:t>
      </w:r>
      <w:r>
        <w:rPr>
          <w:b/>
        </w:rPr>
        <w:t>招标人名称</w:t>
      </w:r>
      <w:r>
        <w:rPr>
          <w:b/>
        </w:rPr>
        <w:t>]</w:t>
      </w:r>
    </w:p>
    <w:p w:rsidR="0072118B" w:rsidRDefault="0072118B" w:rsidP="0072118B">
      <w:pPr>
        <w:rPr>
          <w:b/>
        </w:rPr>
      </w:pPr>
      <w:r>
        <w:rPr>
          <w:b/>
        </w:rPr>
        <w:t>我方已认真研读、全面理解并完全接受</w:t>
      </w:r>
      <w:r>
        <w:rPr>
          <w:b/>
        </w:rPr>
        <w:t>[</w:t>
      </w:r>
      <w:r>
        <w:rPr>
          <w:b/>
        </w:rPr>
        <w:t>项目名称</w:t>
      </w:r>
      <w:r>
        <w:rPr>
          <w:b/>
        </w:rPr>
        <w:t>]</w:t>
      </w:r>
      <w:r>
        <w:rPr>
          <w:b/>
        </w:rPr>
        <w:t>招标文件全部条款、答疑纪要、补充通知及相关技术规范要求，已充分踏勘项目现场、核实项目建设需求、明晰施工边界条件，自愿参与本项目投标工作。我方郑重作出如下郑重承诺：</w:t>
      </w:r>
    </w:p>
    <w:p w:rsidR="0072118B" w:rsidRDefault="0072118B" w:rsidP="0072118B">
      <w:pPr>
        <w:rPr>
          <w:b/>
        </w:rPr>
      </w:pPr>
      <w:r>
        <w:rPr>
          <w:b/>
        </w:rPr>
        <w:t>1</w:t>
      </w:r>
      <w:r>
        <w:rPr>
          <w:b/>
        </w:rPr>
        <w:t>、投标总报价：人民币（大写）</w:t>
      </w:r>
      <w:r>
        <w:rPr>
          <w:b/>
        </w:rPr>
        <w:t>__________</w:t>
      </w:r>
      <w:r>
        <w:rPr>
          <w:b/>
        </w:rPr>
        <w:t>元整（</w:t>
      </w:r>
      <w:r>
        <w:rPr>
          <w:b/>
        </w:rPr>
        <w:t>¥__________</w:t>
      </w:r>
      <w:r>
        <w:rPr>
          <w:b/>
        </w:rPr>
        <w:t>元），报价包含本项目设计、设备采购、运输、安装、调试、检测、验收、资料交付、培训、质保、售后服务等全部费用，为固定包干总价，项目实施期间无任何增项加价。</w:t>
      </w:r>
    </w:p>
    <w:p w:rsidR="0072118B" w:rsidRDefault="0072118B" w:rsidP="0072118B">
      <w:pPr>
        <w:rPr>
          <w:b/>
        </w:rPr>
      </w:pPr>
      <w:r>
        <w:rPr>
          <w:b/>
        </w:rPr>
        <w:t>2</w:t>
      </w:r>
      <w:r>
        <w:rPr>
          <w:b/>
        </w:rPr>
        <w:t>、工期承诺：自合同正式签订之日起</w:t>
      </w:r>
      <w:r>
        <w:rPr>
          <w:b/>
        </w:rPr>
        <w:t xml:space="preserve"> ________ </w:t>
      </w:r>
      <w:r>
        <w:rPr>
          <w:b/>
        </w:rPr>
        <w:t>个日历天内完成全部施工、安装、调试、试运行工作，达到竣工验收标准并完成交付，严格服从招标人整体进度安排，按期保质完成全部建设内容。</w:t>
      </w:r>
    </w:p>
    <w:p w:rsidR="0072118B" w:rsidRDefault="0072118B" w:rsidP="0072118B">
      <w:pPr>
        <w:rPr>
          <w:b/>
        </w:rPr>
      </w:pPr>
      <w:r>
        <w:rPr>
          <w:b/>
        </w:rPr>
        <w:t>3</w:t>
      </w:r>
      <w:r>
        <w:rPr>
          <w:b/>
        </w:rPr>
        <w:t>、质量承诺：严格遵循国家、行业现行规范标准及招标文件全部技术要求，精细化施工、标准化管控，确保工程质量达到合格标准，杜绝质量缺陷及返工问题，一次性通过竣工验收及相关主管部门核查。</w:t>
      </w:r>
    </w:p>
    <w:p w:rsidR="0072118B" w:rsidRDefault="0072118B" w:rsidP="0072118B">
      <w:pPr>
        <w:rPr>
          <w:b/>
        </w:rPr>
      </w:pPr>
      <w:r>
        <w:rPr>
          <w:b/>
        </w:rPr>
        <w:t>4</w:t>
      </w:r>
      <w:r>
        <w:rPr>
          <w:b/>
        </w:rPr>
        <w:t>、质保期承诺：自项目整体竣工验收合格、正式交付之日起，提供</w:t>
      </w:r>
      <w:r>
        <w:rPr>
          <w:b/>
        </w:rPr>
        <w:t xml:space="preserve"> ________ </w:t>
      </w:r>
      <w:r>
        <w:rPr>
          <w:b/>
        </w:rPr>
        <w:t>个月免费质保服务，质保期内免费提供设备维修、配件更换、系统调试、故障排查、技术巡检等全部服务内容。</w:t>
      </w:r>
    </w:p>
    <w:p w:rsidR="0072118B" w:rsidRDefault="0072118B" w:rsidP="0072118B">
      <w:pPr>
        <w:rPr>
          <w:b/>
        </w:rPr>
      </w:pPr>
      <w:r>
        <w:rPr>
          <w:b/>
        </w:rPr>
        <w:t>5</w:t>
      </w:r>
      <w:r>
        <w:rPr>
          <w:b/>
        </w:rPr>
        <w:t>、履约承诺：我方所提交全部投标资料真实、合法、有效，无弄虚作假、挂靠投标、串标围标等违规行为；中标后严格履行合同约定，配齐项目团队、落实施工方案、严守安全规范，全面完成项目建设全部工作，自觉接受招标人、监理单位全过程监督管理。</w:t>
      </w:r>
    </w:p>
    <w:p w:rsidR="0072118B" w:rsidRDefault="0072118B" w:rsidP="0072118B">
      <w:pPr>
        <w:rPr>
          <w:b/>
        </w:rPr>
      </w:pPr>
      <w:r>
        <w:rPr>
          <w:b/>
        </w:rPr>
        <w:t>6</w:t>
      </w:r>
      <w:r>
        <w:rPr>
          <w:b/>
        </w:rPr>
        <w:t>、其他承诺：我方认可招标文件所有评标规则、合同条款及履约要求，自愿承担因自身投标资料不实、施工违规、工期延误、质量不达标造成的一切违约责任及经济损失。</w:t>
      </w:r>
    </w:p>
    <w:p w:rsidR="0072118B" w:rsidRDefault="0072118B" w:rsidP="0072118B">
      <w:pPr>
        <w:rPr>
          <w:b/>
        </w:rPr>
      </w:pPr>
    </w:p>
    <w:p w:rsidR="0072118B" w:rsidRDefault="0072118B" w:rsidP="0072118B">
      <w:pPr>
        <w:rPr>
          <w:b/>
        </w:rPr>
      </w:pPr>
      <w:r>
        <w:rPr>
          <w:rFonts w:hint="eastAsia"/>
          <w:b/>
        </w:rPr>
        <w:t>模版</w:t>
      </w:r>
    </w:p>
    <w:p w:rsidR="0072118B" w:rsidRDefault="0072118B" w:rsidP="0072118B">
      <w:pPr>
        <w:rPr>
          <w:b/>
        </w:rPr>
      </w:pPr>
      <w:r>
        <w:rPr>
          <w:rFonts w:hint="eastAsia"/>
          <w:b/>
        </w:rPr>
        <w:t xml:space="preserve">1 </w:t>
      </w:r>
      <w:r>
        <w:rPr>
          <w:rFonts w:hint="eastAsia"/>
          <w:b/>
        </w:rPr>
        <w:t>技术响应表以及产品彩页等图片介绍资料</w:t>
      </w:r>
    </w:p>
    <w:p w:rsidR="0072118B" w:rsidRDefault="0072118B" w:rsidP="0072118B">
      <w:pPr>
        <w:rPr>
          <w:b/>
        </w:rPr>
      </w:pPr>
      <w:r>
        <w:rPr>
          <w:rFonts w:hint="eastAsia"/>
          <w:b/>
        </w:rPr>
        <w:t>本章汇总本次投标设备的技术响应表（逐条对照招标文件技术指标要求），并附</w:t>
      </w:r>
      <w:r>
        <w:rPr>
          <w:rFonts w:hint="eastAsia"/>
          <w:b/>
        </w:rPr>
        <w:lastRenderedPageBreak/>
        <w:t>各投标产品的官方彩页图片，供评标委员会审阅。技术响应表内容依据招标文件第五章“设备技术规格要求”及“系统功能要求”逐条填写，偏离情况已如实标注。</w:t>
      </w:r>
    </w:p>
    <w:tbl>
      <w:tblPr>
        <w:tblStyle w:val="a6"/>
        <w:tblW w:w="0" w:type="auto"/>
        <w:jc w:val="center"/>
        <w:tblLook w:val="04A0" w:firstRow="1" w:lastRow="0" w:firstColumn="1" w:lastColumn="0" w:noHBand="0" w:noVBand="1"/>
      </w:tblPr>
      <w:tblGrid>
        <w:gridCol w:w="796"/>
        <w:gridCol w:w="3263"/>
        <w:gridCol w:w="3263"/>
        <w:gridCol w:w="974"/>
      </w:tblGrid>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pPr>
              <w:rPr>
                <w:b/>
              </w:rPr>
            </w:pPr>
            <w:r>
              <w:rPr>
                <w:rFonts w:hint="eastAsia"/>
                <w:b/>
              </w:rPr>
              <w:t>序号</w:t>
            </w:r>
          </w:p>
        </w:tc>
        <w:tc>
          <w:tcPr>
            <w:tcW w:w="3499"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pPr>
              <w:rPr>
                <w:b/>
              </w:rPr>
            </w:pPr>
            <w:r>
              <w:rPr>
                <w:rFonts w:hint="eastAsia"/>
                <w:b/>
              </w:rPr>
              <w:t>招标文件要求</w:t>
            </w:r>
          </w:p>
        </w:tc>
        <w:tc>
          <w:tcPr>
            <w:tcW w:w="3499"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pPr>
              <w:rPr>
                <w:b/>
              </w:rPr>
            </w:pPr>
            <w:r>
              <w:rPr>
                <w:rFonts w:hint="eastAsia"/>
                <w:b/>
              </w:rPr>
              <w:t>投标文件响应</w:t>
            </w:r>
          </w:p>
        </w:tc>
        <w:tc>
          <w:tcPr>
            <w:tcW w:w="1026"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pPr>
              <w:rPr>
                <w:b/>
              </w:rPr>
            </w:pPr>
            <w:r>
              <w:rPr>
                <w:rFonts w:hint="eastAsia"/>
                <w:b/>
              </w:rPr>
              <w:t>偏离情况</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1</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2</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3</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4</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正偏离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5</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6</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7</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8</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正偏离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9</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无偏离</w:t>
            </w:r>
          </w:p>
        </w:tc>
      </w:tr>
      <w:tr w:rsidR="0072118B" w:rsidTr="00AD6707">
        <w:trPr>
          <w:jc w:val="center"/>
        </w:trPr>
        <w:tc>
          <w:tcPr>
            <w:tcW w:w="832" w:type="dxa"/>
            <w:tcBorders>
              <w:top w:val="single" w:sz="4" w:space="0" w:color="auto"/>
              <w:left w:val="single" w:sz="4" w:space="0" w:color="auto"/>
              <w:bottom w:val="single" w:sz="4" w:space="0" w:color="auto"/>
              <w:right w:val="single" w:sz="4" w:space="0" w:color="auto"/>
            </w:tcBorders>
            <w:vAlign w:val="center"/>
          </w:tcPr>
          <w:p w:rsidR="0072118B" w:rsidRDefault="0072118B" w:rsidP="00AD6707">
            <w:pPr>
              <w:rPr>
                <w:b/>
              </w:rPr>
            </w:pPr>
            <w:r>
              <w:rPr>
                <w:rFonts w:hint="eastAsia"/>
                <w:b/>
              </w:rPr>
              <w:t>10</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3499"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w:t>
            </w:r>
          </w:p>
        </w:tc>
        <w:tc>
          <w:tcPr>
            <w:tcW w:w="1026" w:type="dxa"/>
            <w:tcBorders>
              <w:top w:val="single" w:sz="4" w:space="0" w:color="auto"/>
              <w:left w:val="single" w:sz="4" w:space="0" w:color="auto"/>
              <w:bottom w:val="single" w:sz="4" w:space="0" w:color="auto"/>
              <w:right w:val="single" w:sz="4" w:space="0" w:color="auto"/>
            </w:tcBorders>
          </w:tcPr>
          <w:p w:rsidR="0072118B" w:rsidRDefault="0072118B" w:rsidP="00AD6707">
            <w:pPr>
              <w:rPr>
                <w:b/>
              </w:rPr>
            </w:pPr>
            <w:r>
              <w:rPr>
                <w:rFonts w:hint="eastAsia"/>
                <w:b/>
              </w:rPr>
              <w:t>负偏离</w:t>
            </w:r>
          </w:p>
        </w:tc>
      </w:tr>
    </w:tbl>
    <w:p w:rsidR="0072118B" w:rsidRDefault="0072118B" w:rsidP="0072118B">
      <w:pPr>
        <w:rPr>
          <w:b/>
        </w:rPr>
      </w:pPr>
      <w:r>
        <w:rPr>
          <w:rFonts w:hint="eastAsia"/>
          <w:b/>
        </w:rPr>
        <w:t>说明：上表“偏离情况”中“正偏离”指投标设备参数优于招标基准，“无偏离”指完全满足，“负偏离”指低于招标基准（仅行车无线模块整机无线速率一项为负偏离，其余功能与指标均满足或优于要求）。</w:t>
      </w:r>
      <w:r>
        <w:rPr>
          <w:rFonts w:hint="eastAsia"/>
          <w:b/>
        </w:rPr>
        <w:t>************</w:t>
      </w:r>
      <w:r>
        <w:rPr>
          <w:rFonts w:hint="eastAsia"/>
          <w:b/>
        </w:rPr>
        <w:t>注意：模板中有</w:t>
      </w:r>
      <w:r>
        <w:rPr>
          <w:rFonts w:hint="eastAsia"/>
          <w:b/>
          <w:bCs/>
        </w:rPr>
        <w:t>正偏离</w:t>
      </w:r>
    </w:p>
    <w:p w:rsidR="0072118B" w:rsidRDefault="0072118B" w:rsidP="0072118B">
      <w:pPr>
        <w:rPr>
          <w:b/>
        </w:rPr>
      </w:pPr>
      <w:r>
        <w:rPr>
          <w:rFonts w:hint="eastAsia"/>
          <w:b/>
        </w:rPr>
        <w:t xml:space="preserve">1.1 </w:t>
      </w:r>
      <w:r>
        <w:rPr>
          <w:rFonts w:hint="eastAsia"/>
          <w:b/>
        </w:rPr>
        <w:t>投标产品彩页介绍</w:t>
      </w:r>
      <w:r>
        <w:rPr>
          <w:rFonts w:hint="eastAsia"/>
          <w:b/>
        </w:rPr>
        <w:t xml:space="preserve"> </w:t>
      </w:r>
    </w:p>
    <w:p w:rsidR="0072118B" w:rsidRDefault="0072118B" w:rsidP="0072118B">
      <w:pPr>
        <w:rPr>
          <w:b/>
        </w:rPr>
      </w:pPr>
    </w:p>
    <w:p w:rsidR="0072118B" w:rsidRDefault="0072118B" w:rsidP="0072118B">
      <w:pPr>
        <w:rPr>
          <w:b/>
        </w:rPr>
      </w:pPr>
      <w:r>
        <w:rPr>
          <w:rFonts w:hint="eastAsia"/>
          <w:b/>
        </w:rPr>
        <w:t xml:space="preserve">2 </w:t>
      </w:r>
      <w:r>
        <w:rPr>
          <w:rFonts w:hint="eastAsia"/>
          <w:b/>
        </w:rPr>
        <w:t>供应商需要说明的其他文件和说明</w:t>
      </w:r>
    </w:p>
    <w:p w:rsidR="0072118B" w:rsidRDefault="0072118B" w:rsidP="0072118B">
      <w:pPr>
        <w:rPr>
          <w:b/>
        </w:rPr>
      </w:pPr>
      <w:r>
        <w:rPr>
          <w:rFonts w:hint="eastAsia"/>
          <w:b/>
        </w:rPr>
        <w:t xml:space="preserve">2.1 </w:t>
      </w:r>
      <w:r>
        <w:rPr>
          <w:rFonts w:hint="eastAsia"/>
          <w:b/>
        </w:rPr>
        <w:t>原厂质保承诺说明</w:t>
      </w:r>
    </w:p>
    <w:p w:rsidR="0072118B" w:rsidRDefault="0072118B" w:rsidP="0072118B">
      <w:pPr>
        <w:rPr>
          <w:b/>
        </w:rPr>
      </w:pPr>
      <w:r>
        <w:rPr>
          <w:rFonts w:hint="eastAsia"/>
          <w:b/>
        </w:rPr>
        <w:t>本次投标所有</w:t>
      </w:r>
      <w:r>
        <w:rPr>
          <w:rFonts w:hint="eastAsia"/>
          <w:b/>
        </w:rPr>
        <w:t>**********</w:t>
      </w:r>
      <w:r>
        <w:rPr>
          <w:rFonts w:hint="eastAsia"/>
          <w:b/>
        </w:rPr>
        <w:t>品牌</w:t>
      </w:r>
      <w:r>
        <w:rPr>
          <w:rFonts w:hint="eastAsia"/>
          <w:b/>
        </w:rPr>
        <w:t>*******************</w:t>
      </w:r>
      <w:r>
        <w:rPr>
          <w:rFonts w:hint="eastAsia"/>
          <w:b/>
        </w:rPr>
        <w:t>设备均为原厂全新正品，提供原厂标准质保服务。我司承诺设备到货后可提供原厂出具的质保承诺函，确保设备享受原厂正规售后服务，质保期内免费维修、更换与技术支持。</w:t>
      </w:r>
    </w:p>
    <w:p w:rsidR="0072118B" w:rsidRDefault="0072118B" w:rsidP="0072118B">
      <w:pPr>
        <w:rPr>
          <w:b/>
        </w:rPr>
      </w:pPr>
      <w:r>
        <w:rPr>
          <w:rFonts w:hint="eastAsia"/>
          <w:b/>
        </w:rPr>
        <w:t xml:space="preserve">2.2 </w:t>
      </w:r>
      <w:r>
        <w:rPr>
          <w:rFonts w:hint="eastAsia"/>
          <w:b/>
        </w:rPr>
        <w:t>产品兼容性与组网说明</w:t>
      </w:r>
    </w:p>
    <w:p w:rsidR="0072118B" w:rsidRDefault="0072118B" w:rsidP="0072118B">
      <w:pPr>
        <w:rPr>
          <w:b/>
        </w:rPr>
      </w:pPr>
      <w:r>
        <w:rPr>
          <w:rFonts w:hint="eastAsia"/>
          <w:b/>
        </w:rPr>
        <w:t>本次方案采用锐捷全系列同品牌设备</w:t>
      </w:r>
      <w:r>
        <w:rPr>
          <w:rFonts w:hint="eastAsia"/>
          <w:b/>
        </w:rPr>
        <w:t>****************</w:t>
      </w:r>
      <w:r>
        <w:rPr>
          <w:rFonts w:hint="eastAsia"/>
          <w:b/>
        </w:rPr>
        <w:t>【自行填写】</w:t>
      </w:r>
      <w:r>
        <w:rPr>
          <w:rFonts w:hint="eastAsia"/>
          <w:b/>
        </w:rPr>
        <w:t>*********************************************************************</w:t>
      </w:r>
      <w:r>
        <w:rPr>
          <w:rFonts w:hint="eastAsia"/>
          <w:b/>
        </w:rPr>
        <w:lastRenderedPageBreak/>
        <w:t>***********************************************************************************************************</w:t>
      </w:r>
    </w:p>
    <w:p w:rsidR="0072118B" w:rsidRDefault="0072118B" w:rsidP="0072118B">
      <w:pPr>
        <w:rPr>
          <w:b/>
        </w:rPr>
      </w:pPr>
      <w:r>
        <w:rPr>
          <w:rFonts w:hint="eastAsia"/>
          <w:b/>
        </w:rPr>
        <w:t>同时，上述设备均支持标准</w:t>
      </w:r>
      <w:r>
        <w:rPr>
          <w:rFonts w:hint="eastAsia"/>
          <w:b/>
        </w:rPr>
        <w:t>RADIUS</w:t>
      </w:r>
      <w:r>
        <w:rPr>
          <w:rFonts w:hint="eastAsia"/>
          <w:b/>
        </w:rPr>
        <w:t>、</w:t>
      </w:r>
      <w:r>
        <w:rPr>
          <w:rFonts w:hint="eastAsia"/>
          <w:b/>
        </w:rPr>
        <w:t>Portal</w:t>
      </w:r>
      <w:r>
        <w:rPr>
          <w:rFonts w:hint="eastAsia"/>
          <w:b/>
        </w:rPr>
        <w:t>、</w:t>
      </w:r>
      <w:r>
        <w:rPr>
          <w:rFonts w:hint="eastAsia"/>
          <w:b/>
        </w:rPr>
        <w:t>SNMP</w:t>
      </w:r>
      <w:r>
        <w:rPr>
          <w:rFonts w:hint="eastAsia"/>
          <w:b/>
        </w:rPr>
        <w:t>、</w:t>
      </w:r>
      <w:r>
        <w:rPr>
          <w:rFonts w:hint="eastAsia"/>
          <w:b/>
        </w:rPr>
        <w:t>CAPWAP</w:t>
      </w:r>
      <w:r>
        <w:rPr>
          <w:rFonts w:hint="eastAsia"/>
          <w:b/>
        </w:rPr>
        <w:t>、</w:t>
      </w:r>
      <w:r>
        <w:rPr>
          <w:rFonts w:hint="eastAsia"/>
          <w:b/>
        </w:rPr>
        <w:t>OpenFlow</w:t>
      </w:r>
      <w:r>
        <w:rPr>
          <w:rFonts w:hint="eastAsia"/>
          <w:b/>
        </w:rPr>
        <w:t>等通用协议，可与甲方现有网络设备及第三方认证系统对接，保障网络的开放性与可演进性。</w:t>
      </w:r>
    </w:p>
    <w:p w:rsidR="0072118B" w:rsidRDefault="0072118B" w:rsidP="0072118B">
      <w:pPr>
        <w:rPr>
          <w:b/>
        </w:rPr>
      </w:pPr>
      <w:r>
        <w:rPr>
          <w:rFonts w:hint="eastAsia"/>
          <w:b/>
        </w:rPr>
        <w:t xml:space="preserve">2.3 </w:t>
      </w:r>
      <w:r>
        <w:rPr>
          <w:rFonts w:hint="eastAsia"/>
          <w:b/>
        </w:rPr>
        <w:t>关键技术指标正偏离说明</w:t>
      </w:r>
    </w:p>
    <w:p w:rsidR="0072118B" w:rsidRDefault="0072118B" w:rsidP="0072118B">
      <w:pPr>
        <w:rPr>
          <w:b/>
        </w:rPr>
      </w:pPr>
      <w:r>
        <w:rPr>
          <w:rFonts w:hint="eastAsia"/>
          <w:b/>
        </w:rPr>
        <w:t>●</w:t>
      </w:r>
      <w:r>
        <w:rPr>
          <w:rFonts w:hint="eastAsia"/>
          <w:b/>
        </w:rPr>
        <w:t xml:space="preserve"> </w:t>
      </w:r>
      <w:r>
        <w:rPr>
          <w:rFonts w:hint="eastAsia"/>
          <w:b/>
        </w:rPr>
        <w:t>网络控制器</w:t>
      </w:r>
      <w:r>
        <w:rPr>
          <w:rFonts w:hint="eastAsia"/>
          <w:b/>
        </w:rPr>
        <w:t xml:space="preserve"> *********************</w:t>
      </w:r>
    </w:p>
    <w:p w:rsidR="0072118B" w:rsidRDefault="0072118B" w:rsidP="0072118B">
      <w:pPr>
        <w:rPr>
          <w:b/>
        </w:rPr>
      </w:pPr>
      <w:r>
        <w:rPr>
          <w:rFonts w:hint="eastAsia"/>
          <w:b/>
        </w:rPr>
        <w:t>●</w:t>
      </w:r>
      <w:r>
        <w:rPr>
          <w:rFonts w:hint="eastAsia"/>
          <w:b/>
        </w:rPr>
        <w:t xml:space="preserve"> 24</w:t>
      </w:r>
      <w:r>
        <w:rPr>
          <w:rFonts w:hint="eastAsia"/>
          <w:b/>
        </w:rPr>
        <w:t>口全光交换机</w:t>
      </w:r>
      <w:r>
        <w:rPr>
          <w:rFonts w:hint="eastAsia"/>
          <w:b/>
        </w:rPr>
        <w:t xml:space="preserve"> *****************************</w:t>
      </w:r>
    </w:p>
    <w:p w:rsidR="0072118B" w:rsidRDefault="0072118B" w:rsidP="0072118B">
      <w:pPr>
        <w:rPr>
          <w:b/>
        </w:rPr>
      </w:pPr>
      <w:r>
        <w:rPr>
          <w:rFonts w:hint="eastAsia"/>
          <w:b/>
        </w:rPr>
        <w:t>●</w:t>
      </w:r>
      <w:r>
        <w:rPr>
          <w:rFonts w:hint="eastAsia"/>
          <w:b/>
        </w:rPr>
        <w:t xml:space="preserve"> 8</w:t>
      </w:r>
      <w:r>
        <w:rPr>
          <w:rFonts w:hint="eastAsia"/>
          <w:b/>
        </w:rPr>
        <w:t>口</w:t>
      </w:r>
      <w:r>
        <w:rPr>
          <w:rFonts w:hint="eastAsia"/>
          <w:b/>
        </w:rPr>
        <w:t>PoE</w:t>
      </w:r>
      <w:r>
        <w:rPr>
          <w:rFonts w:hint="eastAsia"/>
          <w:b/>
        </w:rPr>
        <w:t>接入交换机</w:t>
      </w:r>
      <w:r>
        <w:rPr>
          <w:rFonts w:hint="eastAsia"/>
          <w:b/>
        </w:rPr>
        <w:t xml:space="preserve"> *******************************</w:t>
      </w:r>
    </w:p>
    <w:p w:rsidR="0072118B" w:rsidRDefault="0072118B" w:rsidP="0072118B">
      <w:pPr>
        <w:rPr>
          <w:b/>
        </w:rPr>
      </w:pPr>
      <w:r>
        <w:rPr>
          <w:rFonts w:hint="eastAsia"/>
          <w:b/>
        </w:rPr>
        <w:t>上述正偏离项均已在技术响应表中如实标注，并可在投标时提供产品彩页、官网截图及原厂公章证明作为佐证。</w:t>
      </w:r>
    </w:p>
    <w:p w:rsidR="0072118B" w:rsidRDefault="0072118B" w:rsidP="0072118B">
      <w:pPr>
        <w:rPr>
          <w:b/>
        </w:rPr>
      </w:pPr>
      <w:r>
        <w:rPr>
          <w:rFonts w:hint="eastAsia"/>
          <w:b/>
        </w:rPr>
        <w:t xml:space="preserve">2.4 </w:t>
      </w:r>
      <w:r>
        <w:rPr>
          <w:rFonts w:hint="eastAsia"/>
          <w:b/>
        </w:rPr>
        <w:t>其他说明</w:t>
      </w:r>
    </w:p>
    <w:p w:rsidR="0072118B" w:rsidRDefault="0072118B" w:rsidP="0072118B">
      <w:pPr>
        <w:rPr>
          <w:b/>
        </w:rPr>
      </w:pPr>
      <w:r>
        <w:rPr>
          <w:rFonts w:hint="eastAsia"/>
          <w:b/>
        </w:rPr>
        <w:t>●</w:t>
      </w:r>
      <w:r>
        <w:rPr>
          <w:rFonts w:hint="eastAsia"/>
          <w:b/>
        </w:rPr>
        <w:t xml:space="preserve"> </w:t>
      </w:r>
      <w:r>
        <w:rPr>
          <w:rFonts w:hint="eastAsia"/>
          <w:b/>
        </w:rPr>
        <w:t>本方案所有技术参数均来自</w:t>
      </w:r>
      <w:r>
        <w:rPr>
          <w:rFonts w:hint="eastAsia"/>
          <w:b/>
        </w:rPr>
        <w:t>*******</w:t>
      </w:r>
      <w:r>
        <w:rPr>
          <w:rFonts w:hint="eastAsia"/>
          <w:b/>
        </w:rPr>
        <w:t>品牌方</w:t>
      </w:r>
      <w:r>
        <w:rPr>
          <w:rFonts w:hint="eastAsia"/>
          <w:b/>
        </w:rPr>
        <w:t>**************</w:t>
      </w:r>
      <w:r>
        <w:rPr>
          <w:rFonts w:hint="eastAsia"/>
          <w:b/>
        </w:rPr>
        <w:t>官方产品彩页与规格书，真实可查，可提供原厂盖章证明文件。</w:t>
      </w:r>
    </w:p>
    <w:p w:rsidR="0072118B" w:rsidRDefault="0072118B" w:rsidP="0072118B">
      <w:pPr>
        <w:rPr>
          <w:b/>
        </w:rPr>
      </w:pPr>
      <w:r>
        <w:rPr>
          <w:rFonts w:hint="eastAsia"/>
          <w:b/>
        </w:rPr>
        <w:t>●</w:t>
      </w:r>
      <w:r>
        <w:rPr>
          <w:rFonts w:hint="eastAsia"/>
          <w:b/>
        </w:rPr>
        <w:t xml:space="preserve"> </w:t>
      </w:r>
      <w:r>
        <w:rPr>
          <w:rFonts w:hint="eastAsia"/>
          <w:b/>
        </w:rPr>
        <w:t>项目实施过程中严格遵守甲方厂区管理规定，接受甲方监督，确保施工安全与工程质量。</w:t>
      </w:r>
    </w:p>
    <w:p w:rsidR="0072118B" w:rsidRDefault="0072118B" w:rsidP="0072118B">
      <w:pPr>
        <w:rPr>
          <w:b/>
        </w:rPr>
      </w:pPr>
      <w:r>
        <w:rPr>
          <w:rFonts w:hint="eastAsia"/>
          <w:b/>
        </w:rPr>
        <w:t>●</w:t>
      </w:r>
      <w:r>
        <w:rPr>
          <w:rFonts w:hint="eastAsia"/>
          <w:b/>
        </w:rPr>
        <w:t xml:space="preserve"> </w:t>
      </w:r>
      <w:r>
        <w:rPr>
          <w:rFonts w:hint="eastAsia"/>
          <w:b/>
        </w:rPr>
        <w:t>所有交付文档均按照甲方要求的格式与内容编制，确保项目交付资料完整、规范。</w:t>
      </w:r>
    </w:p>
    <w:p w:rsidR="0072118B" w:rsidRDefault="0072118B" w:rsidP="0072118B">
      <w:pPr>
        <w:rPr>
          <w:b/>
        </w:rPr>
      </w:pPr>
    </w:p>
    <w:p w:rsidR="0072118B" w:rsidRDefault="0072118B" w:rsidP="0072118B">
      <w:pPr>
        <w:rPr>
          <w:b/>
        </w:rPr>
      </w:pPr>
      <w:r>
        <w:rPr>
          <w:rFonts w:hint="eastAsia"/>
          <w:b/>
        </w:rPr>
        <w:t xml:space="preserve">3 </w:t>
      </w:r>
      <w:r>
        <w:rPr>
          <w:rFonts w:hint="eastAsia"/>
          <w:b/>
        </w:rPr>
        <w:t>技术性能参数</w:t>
      </w:r>
    </w:p>
    <w:p w:rsidR="0072118B" w:rsidRDefault="0072118B" w:rsidP="0072118B">
      <w:pPr>
        <w:rPr>
          <w:b/>
        </w:rPr>
      </w:pPr>
      <w:r>
        <w:rPr>
          <w:rFonts w:hint="eastAsia"/>
          <w:b/>
        </w:rPr>
        <w:t xml:space="preserve">3.1 </w:t>
      </w:r>
      <w:r>
        <w:rPr>
          <w:rFonts w:hint="eastAsia"/>
          <w:b/>
        </w:rPr>
        <w:t>方案整体概述</w:t>
      </w:r>
    </w:p>
    <w:p w:rsidR="0072118B" w:rsidRDefault="0072118B" w:rsidP="0072118B">
      <w:pPr>
        <w:rPr>
          <w:b/>
        </w:rPr>
      </w:pPr>
      <w:r>
        <w:rPr>
          <w:rFonts w:hint="eastAsia"/>
          <w:b/>
        </w:rPr>
        <w:t>本项目采用</w:t>
      </w:r>
      <w:r>
        <w:rPr>
          <w:rFonts w:hint="eastAsia"/>
          <w:b/>
        </w:rPr>
        <w:t>**************************</w:t>
      </w:r>
      <w:r>
        <w:rPr>
          <w:rFonts w:hint="eastAsia"/>
          <w:b/>
        </w:rPr>
        <w:t>全系列有线无线一体化产品，构建“核心管控—汇聚转发—接入覆盖—终端适配”的四层厂区无线网络架构。方案以</w:t>
      </w:r>
      <w:r>
        <w:rPr>
          <w:rFonts w:hint="eastAsia"/>
          <w:b/>
        </w:rPr>
        <w:t>**********</w:t>
      </w:r>
      <w:r>
        <w:rPr>
          <w:rFonts w:hint="eastAsia"/>
          <w:b/>
        </w:rPr>
        <w:t>高性能无线控制器为核心，配合</w:t>
      </w:r>
      <w:r>
        <w:rPr>
          <w:rFonts w:hint="eastAsia"/>
          <w:b/>
        </w:rPr>
        <w:t>***************</w:t>
      </w:r>
      <w:r>
        <w:rPr>
          <w:rFonts w:hint="eastAsia"/>
          <w:b/>
        </w:rPr>
        <w:t>认证准入平台与</w:t>
      </w:r>
      <w:r>
        <w:rPr>
          <w:rFonts w:hint="eastAsia"/>
          <w:b/>
        </w:rPr>
        <w:t>***************</w:t>
      </w:r>
      <w:r>
        <w:rPr>
          <w:rFonts w:hint="eastAsia"/>
          <w:b/>
        </w:rPr>
        <w:t>统一网络中心，统一管理全网无线</w:t>
      </w:r>
      <w:r>
        <w:rPr>
          <w:rFonts w:hint="eastAsia"/>
          <w:b/>
        </w:rPr>
        <w:t>AP</w:t>
      </w:r>
      <w:r>
        <w:rPr>
          <w:rFonts w:hint="eastAsia"/>
          <w:b/>
        </w:rPr>
        <w:t>、</w:t>
      </w:r>
      <w:r>
        <w:rPr>
          <w:rFonts w:hint="eastAsia"/>
          <w:b/>
        </w:rPr>
        <w:t>PoE</w:t>
      </w:r>
      <w:r>
        <w:rPr>
          <w:rFonts w:hint="eastAsia"/>
          <w:b/>
        </w:rPr>
        <w:t>交换机、全光交换机及工业无线网关，实现有线无线统一认证、统一运维、统一安全管控。采用</w:t>
      </w:r>
      <w:r>
        <w:rPr>
          <w:rFonts w:hint="eastAsia"/>
          <w:b/>
        </w:rPr>
        <w:t>Wi-Fi 6</w:t>
      </w:r>
      <w:r>
        <w:rPr>
          <w:rFonts w:hint="eastAsia"/>
          <w:b/>
        </w:rPr>
        <w:t>技术实现</w:t>
      </w:r>
      <w:r>
        <w:rPr>
          <w:rFonts w:hint="eastAsia"/>
          <w:b/>
        </w:rPr>
        <w:t>***************</w:t>
      </w:r>
      <w:r>
        <w:rPr>
          <w:rFonts w:hint="eastAsia"/>
          <w:b/>
        </w:rPr>
        <w:t>作业区的全场景无线覆盖，配套</w:t>
      </w:r>
      <w:r>
        <w:rPr>
          <w:rFonts w:hint="eastAsia"/>
          <w:b/>
        </w:rPr>
        <w:t>RG-IDC110</w:t>
      </w:r>
      <w:r>
        <w:rPr>
          <w:rFonts w:hint="eastAsia"/>
          <w:b/>
        </w:rPr>
        <w:t>技术</w:t>
      </w:r>
      <w:r>
        <w:rPr>
          <w:rFonts w:hint="eastAsia"/>
          <w:b/>
        </w:rPr>
        <w:t>***************</w:t>
      </w:r>
      <w:r>
        <w:rPr>
          <w:rFonts w:hint="eastAsia"/>
          <w:b/>
        </w:rPr>
        <w:t>等移动生产设备的高可靠数据传输需求。方案整体满足招标文件各项技术要求，核心指标均达到或优于招标基准。</w:t>
      </w:r>
      <w:r>
        <w:rPr>
          <w:rFonts w:hint="eastAsia"/>
          <w:b/>
        </w:rPr>
        <w:t xml:space="preserve">   </w:t>
      </w:r>
    </w:p>
    <w:p w:rsidR="0072118B" w:rsidRDefault="0072118B" w:rsidP="0072118B">
      <w:pPr>
        <w:rPr>
          <w:b/>
        </w:rPr>
      </w:pPr>
      <w:r>
        <w:rPr>
          <w:rFonts w:hint="eastAsia"/>
          <w:b/>
        </w:rPr>
        <w:lastRenderedPageBreak/>
        <w:t>3.2 ***************</w:t>
      </w:r>
      <w:r>
        <w:rPr>
          <w:rFonts w:hint="eastAsia"/>
          <w:b/>
        </w:rPr>
        <w:t>技术参数</w:t>
      </w:r>
    </w:p>
    <w:p w:rsidR="0072118B" w:rsidRDefault="0072118B" w:rsidP="0072118B">
      <w:pPr>
        <w:rPr>
          <w:b/>
        </w:rPr>
      </w:pPr>
      <w:r>
        <w:rPr>
          <w:rFonts w:hint="eastAsia"/>
          <w:b/>
        </w:rPr>
        <w:t>3.3 ***************</w:t>
      </w:r>
      <w:r>
        <w:rPr>
          <w:rFonts w:hint="eastAsia"/>
          <w:b/>
        </w:rPr>
        <w:t>技术参数</w:t>
      </w:r>
    </w:p>
    <w:p w:rsidR="0072118B" w:rsidRDefault="0072118B" w:rsidP="0072118B">
      <w:pPr>
        <w:rPr>
          <w:b/>
        </w:rPr>
      </w:pPr>
      <w:r>
        <w:rPr>
          <w:rFonts w:hint="eastAsia"/>
          <w:b/>
        </w:rPr>
        <w:t>3.4 ***************</w:t>
      </w:r>
      <w:r>
        <w:rPr>
          <w:rFonts w:hint="eastAsia"/>
          <w:b/>
        </w:rPr>
        <w:t>技术参数</w:t>
      </w:r>
    </w:p>
    <w:p w:rsidR="0072118B" w:rsidRDefault="0072118B" w:rsidP="0072118B">
      <w:pPr>
        <w:rPr>
          <w:b/>
        </w:rPr>
      </w:pPr>
      <w:r>
        <w:rPr>
          <w:rFonts w:hint="eastAsia"/>
          <w:b/>
        </w:rPr>
        <w:t>3.5 ***************</w:t>
      </w:r>
      <w:r>
        <w:rPr>
          <w:rFonts w:hint="eastAsia"/>
          <w:b/>
        </w:rPr>
        <w:t>技术参数</w:t>
      </w:r>
    </w:p>
    <w:p w:rsidR="0072118B" w:rsidRDefault="0072118B" w:rsidP="0072118B">
      <w:pPr>
        <w:rPr>
          <w:b/>
        </w:rPr>
      </w:pPr>
      <w:r>
        <w:rPr>
          <w:rFonts w:hint="eastAsia"/>
          <w:b/>
        </w:rPr>
        <w:t>3.6 ***************</w:t>
      </w:r>
      <w:r>
        <w:rPr>
          <w:rFonts w:hint="eastAsia"/>
          <w:b/>
        </w:rPr>
        <w:t>技术参数</w:t>
      </w:r>
    </w:p>
    <w:p w:rsidR="0072118B" w:rsidRDefault="0072118B" w:rsidP="0072118B">
      <w:pPr>
        <w:rPr>
          <w:b/>
        </w:rPr>
      </w:pPr>
      <w:r>
        <w:rPr>
          <w:rFonts w:hint="eastAsia"/>
          <w:b/>
        </w:rPr>
        <w:t>3.7 ***************</w:t>
      </w:r>
      <w:r>
        <w:rPr>
          <w:rFonts w:hint="eastAsia"/>
          <w:b/>
        </w:rPr>
        <w:t>技术参数</w:t>
      </w:r>
    </w:p>
    <w:p w:rsidR="0072118B" w:rsidRDefault="0072118B" w:rsidP="0072118B">
      <w:pPr>
        <w:rPr>
          <w:b/>
        </w:rPr>
      </w:pPr>
      <w:r>
        <w:rPr>
          <w:rFonts w:hint="eastAsia"/>
          <w:b/>
        </w:rPr>
        <w:t>3.8 ***************</w:t>
      </w:r>
      <w:r>
        <w:rPr>
          <w:rFonts w:hint="eastAsia"/>
          <w:b/>
        </w:rPr>
        <w:t>技术参数</w:t>
      </w:r>
    </w:p>
    <w:p w:rsidR="0072118B" w:rsidRDefault="0072118B" w:rsidP="0072118B">
      <w:pPr>
        <w:rPr>
          <w:b/>
        </w:rPr>
      </w:pPr>
      <w:r>
        <w:rPr>
          <w:rFonts w:hint="eastAsia"/>
          <w:b/>
        </w:rPr>
        <w:t>3.9 ***************</w:t>
      </w:r>
      <w:r>
        <w:rPr>
          <w:rFonts w:hint="eastAsia"/>
          <w:b/>
        </w:rPr>
        <w:t>技术参数</w:t>
      </w:r>
    </w:p>
    <w:p w:rsidR="0072118B" w:rsidRDefault="0072118B" w:rsidP="0072118B">
      <w:pPr>
        <w:rPr>
          <w:b/>
        </w:rPr>
      </w:pPr>
      <w:r>
        <w:rPr>
          <w:rFonts w:hint="eastAsia"/>
          <w:b/>
        </w:rPr>
        <w:t>3.10 ***************</w:t>
      </w:r>
      <w:r>
        <w:rPr>
          <w:rFonts w:hint="eastAsia"/>
          <w:b/>
        </w:rPr>
        <w:t>技术参数</w:t>
      </w:r>
    </w:p>
    <w:p w:rsidR="0072118B" w:rsidRDefault="0072118B" w:rsidP="0072118B">
      <w:pPr>
        <w:rPr>
          <w:b/>
        </w:rPr>
      </w:pPr>
      <w:r>
        <w:rPr>
          <w:rFonts w:hint="eastAsia"/>
          <w:b/>
        </w:rPr>
        <w:t>3.11 ***************</w:t>
      </w:r>
      <w:r>
        <w:rPr>
          <w:rFonts w:hint="eastAsia"/>
          <w:b/>
        </w:rPr>
        <w:t>技术参数</w:t>
      </w:r>
    </w:p>
    <w:p w:rsidR="0072118B" w:rsidRDefault="0072118B" w:rsidP="0072118B">
      <w:pPr>
        <w:rPr>
          <w:b/>
        </w:rPr>
      </w:pPr>
      <w:r>
        <w:rPr>
          <w:rFonts w:hint="eastAsia"/>
          <w:b/>
        </w:rPr>
        <w:t>3.12 ***************</w:t>
      </w:r>
      <w:r>
        <w:rPr>
          <w:rFonts w:hint="eastAsia"/>
          <w:b/>
        </w:rPr>
        <w:t>技术参数</w:t>
      </w:r>
    </w:p>
    <w:p w:rsidR="0072118B" w:rsidRDefault="0072118B" w:rsidP="0072118B">
      <w:pPr>
        <w:rPr>
          <w:b/>
        </w:rPr>
      </w:pPr>
      <w:r>
        <w:rPr>
          <w:rFonts w:hint="eastAsia"/>
          <w:b/>
        </w:rPr>
        <w:t>3.13 ***************</w:t>
      </w:r>
      <w:r>
        <w:rPr>
          <w:rFonts w:hint="eastAsia"/>
          <w:b/>
        </w:rPr>
        <w:t>技术参数</w:t>
      </w:r>
    </w:p>
    <w:p w:rsidR="0072118B" w:rsidRDefault="0072118B" w:rsidP="0072118B">
      <w:pPr>
        <w:rPr>
          <w:b/>
        </w:rPr>
      </w:pPr>
      <w:r>
        <w:rPr>
          <w:rFonts w:hint="eastAsia"/>
          <w:b/>
        </w:rPr>
        <w:t>*</w:t>
      </w:r>
      <w:r>
        <w:rPr>
          <w:rFonts w:hint="eastAsia"/>
          <w:b/>
        </w:rPr>
        <w:t>：根据需求，写出数目</w:t>
      </w:r>
    </w:p>
    <w:p w:rsidR="0072118B" w:rsidRDefault="0072118B" w:rsidP="0072118B">
      <w:pPr>
        <w:rPr>
          <w:b/>
        </w:rPr>
      </w:pPr>
    </w:p>
    <w:p w:rsidR="0072118B" w:rsidRDefault="0072118B" w:rsidP="0072118B">
      <w:pPr>
        <w:rPr>
          <w:b/>
        </w:rPr>
      </w:pPr>
    </w:p>
    <w:p w:rsidR="0072118B" w:rsidRDefault="0072118B" w:rsidP="0072118B">
      <w:r>
        <w:rPr>
          <w:rFonts w:hint="eastAsia"/>
          <w:b/>
        </w:rPr>
        <w:t xml:space="preserve">4 </w:t>
      </w:r>
      <w:r>
        <w:rPr>
          <w:rFonts w:hint="eastAsia"/>
          <w:b/>
        </w:rPr>
        <w:t>产品质量</w:t>
      </w:r>
    </w:p>
    <w:p w:rsidR="0072118B" w:rsidRDefault="0072118B" w:rsidP="0072118B">
      <w:r>
        <w:rPr>
          <w:rFonts w:hint="eastAsia"/>
          <w:b/>
        </w:rPr>
        <w:t xml:space="preserve">4.1 </w:t>
      </w:r>
      <w:r>
        <w:rPr>
          <w:rFonts w:hint="eastAsia"/>
          <w:b/>
        </w:rPr>
        <w:t>质量管理体系</w:t>
      </w:r>
    </w:p>
    <w:p w:rsidR="0072118B" w:rsidRDefault="0072118B" w:rsidP="0072118B">
      <w:r>
        <w:rPr>
          <w:rFonts w:hint="eastAsia"/>
          <w:b/>
        </w:rPr>
        <w:t>****************</w:t>
      </w:r>
      <w:r>
        <w:rPr>
          <w:rFonts w:hint="eastAsia"/>
        </w:rPr>
        <w:t>建立了完善的</w:t>
      </w:r>
      <w:r>
        <w:rPr>
          <w:rFonts w:hint="eastAsia"/>
        </w:rPr>
        <w:t>ISO9001</w:t>
      </w:r>
      <w:r>
        <w:rPr>
          <w:rFonts w:hint="eastAsia"/>
        </w:rPr>
        <w:t>质量管理体系，覆盖产品研发、生产、检测、交付全流程。所有出厂设备均执行严格的三级质检标准：元器件入厂检测、生产过程巡检、成品老化与全功能检测，确保交付产品硬件零故障。</w:t>
      </w:r>
    </w:p>
    <w:p w:rsidR="0072118B" w:rsidRDefault="0072118B" w:rsidP="0072118B">
      <w:r>
        <w:rPr>
          <w:rFonts w:hint="eastAsia"/>
          <w:b/>
        </w:rPr>
        <w:t xml:space="preserve">4.2 </w:t>
      </w:r>
      <w:r>
        <w:rPr>
          <w:rFonts w:hint="eastAsia"/>
          <w:b/>
        </w:rPr>
        <w:t>硬件质量保障措施</w:t>
      </w:r>
    </w:p>
    <w:p w:rsidR="0072118B" w:rsidRDefault="0072118B" w:rsidP="0072118B">
      <w:r>
        <w:rPr>
          <w:rFonts w:hint="eastAsia"/>
        </w:rPr>
        <w:t>●</w:t>
      </w:r>
      <w:r>
        <w:rPr>
          <w:rFonts w:hint="eastAsia"/>
        </w:rPr>
        <w:t xml:space="preserve"> </w:t>
      </w:r>
      <w:r>
        <w:rPr>
          <w:rFonts w:hint="eastAsia"/>
        </w:rPr>
        <w:t>出厂全项检测：本次投标的所有设备</w:t>
      </w:r>
      <w:r>
        <w:rPr>
          <w:rFonts w:hint="eastAsia"/>
          <w:b/>
        </w:rPr>
        <w:t>********************************</w:t>
      </w:r>
      <w:r>
        <w:rPr>
          <w:rFonts w:hint="eastAsia"/>
        </w:rPr>
        <w:t>均具备原厂出厂检测报告，覆盖射频性能、端口功能、供电稳定性、环境适应性等全项测试，测试结果合格。</w:t>
      </w:r>
    </w:p>
    <w:p w:rsidR="0072118B" w:rsidRDefault="0072118B" w:rsidP="0072118B">
      <w:r>
        <w:rPr>
          <w:rFonts w:hint="eastAsia"/>
        </w:rPr>
        <w:t>●</w:t>
      </w:r>
      <w:r>
        <w:rPr>
          <w:rFonts w:hint="eastAsia"/>
        </w:rPr>
        <w:t xml:space="preserve"> </w:t>
      </w:r>
      <w:r>
        <w:rPr>
          <w:rFonts w:hint="eastAsia"/>
        </w:rPr>
        <w:t>工业级环境适应性：室外</w:t>
      </w:r>
      <w:r>
        <w:rPr>
          <w:rFonts w:hint="eastAsia"/>
        </w:rPr>
        <w:t>AP</w:t>
      </w:r>
      <w:r>
        <w:rPr>
          <w:rFonts w:hint="eastAsia"/>
        </w:rPr>
        <w:t>与工业网关采用宽温设计，适配厂区室外、车间等严酷温度环境；室外设备具备</w:t>
      </w:r>
      <w:r>
        <w:rPr>
          <w:rFonts w:hint="eastAsia"/>
        </w:rPr>
        <w:t>IP68</w:t>
      </w:r>
      <w:r>
        <w:rPr>
          <w:rFonts w:hint="eastAsia"/>
        </w:rPr>
        <w:t>高防护等级，防水防尘防腐蚀，适配港口高湿、高盐雾场景；工业网关通过振动测试，适配行车等移动震动场景。</w:t>
      </w:r>
    </w:p>
    <w:p w:rsidR="0072118B" w:rsidRDefault="0072118B" w:rsidP="0072118B">
      <w:r>
        <w:rPr>
          <w:rFonts w:hint="eastAsia"/>
        </w:rPr>
        <w:t>●</w:t>
      </w:r>
      <w:r>
        <w:rPr>
          <w:rFonts w:hint="eastAsia"/>
        </w:rPr>
        <w:t xml:space="preserve"> </w:t>
      </w:r>
      <w:r>
        <w:rPr>
          <w:rFonts w:hint="eastAsia"/>
        </w:rPr>
        <w:t>高可靠性设计：全系列设备平均无故障时间（</w:t>
      </w:r>
      <w:r>
        <w:rPr>
          <w:rFonts w:hint="eastAsia"/>
        </w:rPr>
        <w:t>MTBF</w:t>
      </w:r>
      <w:r>
        <w:rPr>
          <w:rFonts w:hint="eastAsia"/>
        </w:rPr>
        <w:t>）均大于</w:t>
      </w:r>
      <w:r>
        <w:rPr>
          <w:rFonts w:hint="eastAsia"/>
        </w:rPr>
        <w:t>250000</w:t>
      </w:r>
      <w:r>
        <w:rPr>
          <w:rFonts w:hint="eastAsia"/>
        </w:rPr>
        <w:t>小时；核心控制器支持</w:t>
      </w:r>
      <w:r>
        <w:rPr>
          <w:rFonts w:hint="eastAsia"/>
        </w:rPr>
        <w:t>AC</w:t>
      </w:r>
      <w:r>
        <w:rPr>
          <w:rFonts w:hint="eastAsia"/>
        </w:rPr>
        <w:t>集群虚拟化、</w:t>
      </w:r>
      <w:r>
        <w:rPr>
          <w:rFonts w:hint="eastAsia"/>
        </w:rPr>
        <w:t>N:M</w:t>
      </w:r>
      <w:r>
        <w:rPr>
          <w:rFonts w:hint="eastAsia"/>
        </w:rPr>
        <w:t>热备；交换机支持</w:t>
      </w:r>
      <w:r>
        <w:rPr>
          <w:rFonts w:hint="eastAsia"/>
        </w:rPr>
        <w:t>M-LAG/VSU</w:t>
      </w:r>
      <w:r>
        <w:rPr>
          <w:rFonts w:hint="eastAsia"/>
        </w:rPr>
        <w:t>、</w:t>
      </w:r>
      <w:r>
        <w:rPr>
          <w:rFonts w:hint="eastAsia"/>
        </w:rPr>
        <w:t>VRRP</w:t>
      </w:r>
      <w:r>
        <w:rPr>
          <w:rFonts w:hint="eastAsia"/>
        </w:rPr>
        <w:t>备</w:t>
      </w:r>
      <w:r>
        <w:rPr>
          <w:rFonts w:hint="eastAsia"/>
        </w:rPr>
        <w:lastRenderedPageBreak/>
        <w:t>份；</w:t>
      </w:r>
      <w:r>
        <w:rPr>
          <w:rFonts w:hint="eastAsia"/>
        </w:rPr>
        <w:t>AP</w:t>
      </w:r>
      <w:r>
        <w:rPr>
          <w:rFonts w:hint="eastAsia"/>
        </w:rPr>
        <w:t>支持逃生模式，多层级保障网络连续运行。</w:t>
      </w:r>
      <w:r>
        <w:rPr>
          <w:rFonts w:hint="eastAsia"/>
          <w:b/>
        </w:rPr>
        <w:t>****************</w:t>
      </w:r>
    </w:p>
    <w:p w:rsidR="0072118B" w:rsidRDefault="0072118B" w:rsidP="0072118B">
      <w:r>
        <w:rPr>
          <w:rFonts w:hint="eastAsia"/>
          <w:b/>
        </w:rPr>
        <w:t xml:space="preserve">4.3 </w:t>
      </w:r>
      <w:r>
        <w:rPr>
          <w:rFonts w:hint="eastAsia"/>
          <w:b/>
        </w:rPr>
        <w:t>设备配置清单</w:t>
      </w:r>
    </w:p>
    <w:tbl>
      <w:tblPr>
        <w:tblStyle w:val="a6"/>
        <w:tblW w:w="0" w:type="auto"/>
        <w:jc w:val="center"/>
        <w:tblLook w:val="04A0" w:firstRow="1" w:lastRow="0" w:firstColumn="1" w:lastColumn="0" w:noHBand="0" w:noVBand="1"/>
      </w:tblPr>
      <w:tblGrid>
        <w:gridCol w:w="669"/>
        <w:gridCol w:w="1670"/>
        <w:gridCol w:w="2169"/>
        <w:gridCol w:w="1095"/>
        <w:gridCol w:w="1095"/>
        <w:gridCol w:w="1598"/>
      </w:tblGrid>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r>
              <w:rPr>
                <w:rFonts w:hint="eastAsia"/>
                <w:b/>
              </w:rPr>
              <w:t>序号</w:t>
            </w:r>
          </w:p>
        </w:tc>
        <w:tc>
          <w:tcPr>
            <w:tcW w:w="1787"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r>
              <w:rPr>
                <w:rFonts w:hint="eastAsia"/>
                <w:b/>
              </w:rPr>
              <w:t>设备名称</w:t>
            </w:r>
          </w:p>
        </w:tc>
        <w:tc>
          <w:tcPr>
            <w:tcW w:w="2381"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r>
              <w:rPr>
                <w:rFonts w:hint="eastAsia"/>
                <w:b/>
              </w:rPr>
              <w:t>品牌</w:t>
            </w:r>
            <w:r>
              <w:rPr>
                <w:rFonts w:hint="eastAsia"/>
                <w:b/>
              </w:rPr>
              <w:t>/</w:t>
            </w:r>
            <w:r>
              <w:rPr>
                <w:rFonts w:hint="eastAsia"/>
                <w:b/>
              </w:rPr>
              <w:t>型号</w:t>
            </w:r>
          </w:p>
        </w:tc>
        <w:tc>
          <w:tcPr>
            <w:tcW w:w="1103"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r>
              <w:rPr>
                <w:rFonts w:hint="eastAsia"/>
                <w:b/>
              </w:rPr>
              <w:t>单位</w:t>
            </w:r>
          </w:p>
        </w:tc>
        <w:tc>
          <w:tcPr>
            <w:tcW w:w="1103"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r>
              <w:rPr>
                <w:rFonts w:hint="eastAsia"/>
                <w:b/>
              </w:rPr>
              <w:t>数量</w:t>
            </w:r>
          </w:p>
        </w:tc>
        <w:tc>
          <w:tcPr>
            <w:tcW w:w="1701" w:type="dxa"/>
            <w:tcBorders>
              <w:top w:val="single" w:sz="4" w:space="0" w:color="auto"/>
              <w:left w:val="single" w:sz="4" w:space="0" w:color="auto"/>
              <w:bottom w:val="single" w:sz="4" w:space="0" w:color="auto"/>
              <w:right w:val="single" w:sz="4" w:space="0" w:color="auto"/>
            </w:tcBorders>
            <w:shd w:val="clear" w:color="auto" w:fill="DDEBF7"/>
          </w:tcPr>
          <w:p w:rsidR="0072118B" w:rsidRDefault="0072118B" w:rsidP="00AD6707">
            <w:r>
              <w:rPr>
                <w:rFonts w:hint="eastAsia"/>
                <w:b/>
              </w:rPr>
              <w:t>备注</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1</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2</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3</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4</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5</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6</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7</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8</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r w:rsidR="0072118B" w:rsidTr="00AD6707">
        <w:trPr>
          <w:jc w:val="center"/>
        </w:trPr>
        <w:tc>
          <w:tcPr>
            <w:tcW w:w="708"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rPr>
              <w:t>9</w:t>
            </w:r>
          </w:p>
        </w:tc>
        <w:tc>
          <w:tcPr>
            <w:tcW w:w="1787"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238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103"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c>
          <w:tcPr>
            <w:tcW w:w="1701" w:type="dxa"/>
            <w:tcBorders>
              <w:top w:val="single" w:sz="4" w:space="0" w:color="auto"/>
              <w:left w:val="single" w:sz="4" w:space="0" w:color="auto"/>
              <w:bottom w:val="single" w:sz="4" w:space="0" w:color="auto"/>
              <w:right w:val="single" w:sz="4" w:space="0" w:color="auto"/>
            </w:tcBorders>
          </w:tcPr>
          <w:p w:rsidR="0072118B" w:rsidRDefault="0072118B" w:rsidP="00AD6707">
            <w:r>
              <w:rPr>
                <w:rFonts w:hint="eastAsia"/>
                <w:b/>
              </w:rPr>
              <w:t>*******</w:t>
            </w:r>
          </w:p>
        </w:tc>
      </w:tr>
    </w:tbl>
    <w:p w:rsidR="0072118B" w:rsidRDefault="0072118B" w:rsidP="0072118B">
      <w:r>
        <w:rPr>
          <w:rFonts w:hint="eastAsia"/>
          <w:b/>
        </w:rPr>
        <w:t xml:space="preserve">4.4 </w:t>
      </w:r>
      <w:r>
        <w:rPr>
          <w:rFonts w:hint="eastAsia"/>
          <w:b/>
        </w:rPr>
        <w:t>权威资质认证</w:t>
      </w:r>
    </w:p>
    <w:p w:rsidR="0072118B" w:rsidRDefault="0072118B" w:rsidP="0072118B">
      <w:r>
        <w:rPr>
          <w:rFonts w:hint="eastAsia"/>
        </w:rPr>
        <w:t>●</w:t>
      </w:r>
      <w:r>
        <w:rPr>
          <w:rFonts w:hint="eastAsia"/>
        </w:rPr>
        <w:t xml:space="preserve"> </w:t>
      </w:r>
      <w:r>
        <w:rPr>
          <w:rFonts w:hint="eastAsia"/>
        </w:rPr>
        <w:t>电信设备进网许可证：</w:t>
      </w:r>
      <w:r>
        <w:rPr>
          <w:rFonts w:hint="eastAsia"/>
          <w:b/>
        </w:rPr>
        <w:t>**************</w:t>
      </w:r>
      <w:r>
        <w:rPr>
          <w:rFonts w:hint="eastAsia"/>
        </w:rPr>
        <w:t>等网络设备均获得工信部颁发的电信设备进网许可证（以原厂证书为准，随投标文件附后）。</w:t>
      </w:r>
    </w:p>
    <w:p w:rsidR="0072118B" w:rsidRDefault="0072118B" w:rsidP="0072118B">
      <w:r>
        <w:rPr>
          <w:rFonts w:hint="eastAsia"/>
        </w:rPr>
        <w:t>●</w:t>
      </w:r>
      <w:r>
        <w:rPr>
          <w:rFonts w:hint="eastAsia"/>
        </w:rPr>
        <w:t xml:space="preserve"> </w:t>
      </w:r>
      <w:r>
        <w:rPr>
          <w:rFonts w:hint="eastAsia"/>
        </w:rPr>
        <w:t>无线电发射设备型号核准证</w:t>
      </w:r>
      <w:r>
        <w:rPr>
          <w:rFonts w:hint="eastAsia"/>
        </w:rPr>
        <w:t>**********</w:t>
      </w:r>
      <w:r>
        <w:rPr>
          <w:rFonts w:hint="eastAsia"/>
        </w:rPr>
        <w:t>：</w:t>
      </w:r>
      <w:r>
        <w:rPr>
          <w:rFonts w:hint="eastAsia"/>
          <w:b/>
        </w:rPr>
        <w:t>**************</w:t>
      </w:r>
      <w:r>
        <w:rPr>
          <w:rFonts w:hint="eastAsia"/>
        </w:rPr>
        <w:t>等无线设备均获得工信部无线电发射设备型号核准证（随投标文件附后）。</w:t>
      </w:r>
    </w:p>
    <w:p w:rsidR="0072118B" w:rsidRDefault="0072118B" w:rsidP="0072118B">
      <w:r>
        <w:rPr>
          <w:rFonts w:hint="eastAsia"/>
        </w:rPr>
        <w:t>●</w:t>
      </w:r>
      <w:r>
        <w:rPr>
          <w:rFonts w:hint="eastAsia"/>
        </w:rPr>
        <w:t xml:space="preserve"> 3C</w:t>
      </w:r>
      <w:r>
        <w:rPr>
          <w:rFonts w:hint="eastAsia"/>
        </w:rPr>
        <w:t>认证与检测报告：全系列设备通过国家强制性产品认证（</w:t>
      </w:r>
      <w:r>
        <w:rPr>
          <w:rFonts w:hint="eastAsia"/>
        </w:rPr>
        <w:t>3C</w:t>
      </w:r>
      <w:r>
        <w:rPr>
          <w:rFonts w:hint="eastAsia"/>
        </w:rPr>
        <w:t>）及第三方权威检测机构检测，检测报告随投标文件附后。</w:t>
      </w:r>
    </w:p>
    <w:p w:rsidR="0072118B" w:rsidRDefault="0072118B" w:rsidP="0072118B">
      <w:r>
        <w:rPr>
          <w:rFonts w:hint="eastAsia"/>
        </w:rPr>
        <w:t>●</w:t>
      </w:r>
      <w:r>
        <w:rPr>
          <w:rFonts w:hint="eastAsia"/>
        </w:rPr>
        <w:t xml:space="preserve"> </w:t>
      </w:r>
      <w:r>
        <w:rPr>
          <w:rFonts w:hint="eastAsia"/>
        </w:rPr>
        <w:t>安规与环保：产品符合</w:t>
      </w:r>
      <w:r>
        <w:rPr>
          <w:rFonts w:hint="eastAsia"/>
        </w:rPr>
        <w:t>GB 4943.1</w:t>
      </w:r>
      <w:r>
        <w:rPr>
          <w:rFonts w:hint="eastAsia"/>
        </w:rPr>
        <w:t>、</w:t>
      </w:r>
      <w:r>
        <w:rPr>
          <w:rFonts w:hint="eastAsia"/>
        </w:rPr>
        <w:t>IEC 62368-1</w:t>
      </w:r>
      <w:r>
        <w:rPr>
          <w:rFonts w:hint="eastAsia"/>
        </w:rPr>
        <w:t>等安规标准及</w:t>
      </w:r>
      <w:r>
        <w:rPr>
          <w:rFonts w:hint="eastAsia"/>
        </w:rPr>
        <w:t>RoHS</w:t>
      </w:r>
      <w:r>
        <w:rPr>
          <w:rFonts w:hint="eastAsia"/>
        </w:rPr>
        <w:t>环保要求，具备完善的电磁兼容与电气安全防护能力。</w:t>
      </w:r>
    </w:p>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r>
        <w:rPr>
          <w:rFonts w:hint="eastAsia"/>
          <w:b/>
        </w:rPr>
        <w:t xml:space="preserve">5 </w:t>
      </w:r>
      <w:r>
        <w:rPr>
          <w:rFonts w:hint="eastAsia"/>
          <w:b/>
        </w:rPr>
        <w:t>网络安全</w:t>
      </w:r>
    </w:p>
    <w:p w:rsidR="0072118B" w:rsidRDefault="0072118B" w:rsidP="0072118B">
      <w:r>
        <w:rPr>
          <w:rFonts w:hint="eastAsia"/>
        </w:rPr>
        <w:lastRenderedPageBreak/>
        <w:t>本方案从终端准入、内网横向防护、无线安全、行为审计、设备自身安全五个维度构建厂区全域网络安全体系，满足工业物联网场景下的网络安全防护要求。</w:t>
      </w:r>
    </w:p>
    <w:p w:rsidR="0072118B" w:rsidRDefault="0072118B" w:rsidP="0072118B">
      <w:r>
        <w:rPr>
          <w:rFonts w:hint="eastAsia"/>
          <w:b/>
        </w:rPr>
        <w:t xml:space="preserve">5.1 </w:t>
      </w:r>
      <w:r>
        <w:rPr>
          <w:rFonts w:hint="eastAsia"/>
          <w:b/>
        </w:rPr>
        <w:t>终端准入安全管控</w:t>
      </w:r>
    </w:p>
    <w:p w:rsidR="0072118B" w:rsidRDefault="0072118B" w:rsidP="0072118B">
      <w:r>
        <w:rPr>
          <w:rFonts w:hint="eastAsia"/>
        </w:rPr>
        <w:t>●</w:t>
      </w:r>
      <w:r>
        <w:rPr>
          <w:rFonts w:hint="eastAsia"/>
        </w:rPr>
        <w:t xml:space="preserve"> </w:t>
      </w:r>
      <w:r>
        <w:rPr>
          <w:rFonts w:hint="eastAsia"/>
        </w:rPr>
        <w:t>多维度身份认证：依托</w:t>
      </w:r>
      <w:r>
        <w:rPr>
          <w:rFonts w:hint="eastAsia"/>
        </w:rPr>
        <w:t>RG-SMP</w:t>
      </w:r>
      <w:r>
        <w:rPr>
          <w:rFonts w:hint="eastAsia"/>
        </w:rPr>
        <w:t>平台，支持</w:t>
      </w:r>
      <w:r>
        <w:rPr>
          <w:rFonts w:hint="eastAsia"/>
        </w:rPr>
        <w:t>MAC</w:t>
      </w:r>
      <w:r>
        <w:rPr>
          <w:rFonts w:hint="eastAsia"/>
        </w:rPr>
        <w:t>、</w:t>
      </w:r>
      <w:r>
        <w:rPr>
          <w:rFonts w:hint="eastAsia"/>
        </w:rPr>
        <w:t>802.1X</w:t>
      </w:r>
      <w:r>
        <w:rPr>
          <w:rFonts w:hint="eastAsia"/>
        </w:rPr>
        <w:t>、</w:t>
      </w:r>
      <w:r>
        <w:rPr>
          <w:rFonts w:hint="eastAsia"/>
        </w:rPr>
        <w:t>Web Portal</w:t>
      </w:r>
      <w:r>
        <w:rPr>
          <w:rFonts w:hint="eastAsia"/>
        </w:rPr>
        <w:t>、</w:t>
      </w:r>
      <w:r>
        <w:rPr>
          <w:rFonts w:hint="eastAsia"/>
        </w:rPr>
        <w:t>CA</w:t>
      </w:r>
      <w:r>
        <w:rPr>
          <w:rFonts w:hint="eastAsia"/>
        </w:rPr>
        <w:t>证书、企业微信</w:t>
      </w:r>
      <w:r>
        <w:rPr>
          <w:rFonts w:hint="eastAsia"/>
        </w:rPr>
        <w:t>/</w:t>
      </w:r>
      <w:r>
        <w:rPr>
          <w:rFonts w:hint="eastAsia"/>
        </w:rPr>
        <w:t>钉钉、二维码审核等多种认证方式，针对员工、生产、访客终端匹配不同策略，确保授权终端接入。</w:t>
      </w:r>
    </w:p>
    <w:p w:rsidR="0072118B" w:rsidRDefault="0072118B" w:rsidP="0072118B">
      <w:r>
        <w:rPr>
          <w:rFonts w:hint="eastAsia"/>
        </w:rPr>
        <w:t>●</w:t>
      </w:r>
      <w:r>
        <w:rPr>
          <w:rFonts w:hint="eastAsia"/>
        </w:rPr>
        <w:t xml:space="preserve"> </w:t>
      </w:r>
      <w:r>
        <w:rPr>
          <w:rFonts w:hint="eastAsia"/>
        </w:rPr>
        <w:t>终端智能识别：</w:t>
      </w:r>
      <w:r>
        <w:rPr>
          <w:rFonts w:hint="eastAsia"/>
        </w:rPr>
        <w:t>RG-UNC CS</w:t>
      </w:r>
      <w:r>
        <w:rPr>
          <w:rFonts w:hint="eastAsia"/>
        </w:rPr>
        <w:t>内置终端指纹库，自动识别</w:t>
      </w:r>
      <w:r>
        <w:rPr>
          <w:rFonts w:hint="eastAsia"/>
        </w:rPr>
        <w:t>PC</w:t>
      </w:r>
      <w:r>
        <w:rPr>
          <w:rFonts w:hint="eastAsia"/>
        </w:rPr>
        <w:t>、摄像头、行车网关、</w:t>
      </w:r>
      <w:r>
        <w:rPr>
          <w:rFonts w:hint="eastAsia"/>
        </w:rPr>
        <w:t>PLC</w:t>
      </w:r>
      <w:r>
        <w:rPr>
          <w:rFonts w:hint="eastAsia"/>
        </w:rPr>
        <w:t>等终端类型，基于类型自动匹配准入策略与</w:t>
      </w:r>
      <w:r>
        <w:rPr>
          <w:rFonts w:hint="eastAsia"/>
        </w:rPr>
        <w:t>VLAN</w:t>
      </w:r>
      <w:r>
        <w:rPr>
          <w:rFonts w:hint="eastAsia"/>
        </w:rPr>
        <w:t>分组，禁止非法类型终端接入生产网段。</w:t>
      </w:r>
    </w:p>
    <w:p w:rsidR="0072118B" w:rsidRDefault="0072118B" w:rsidP="0072118B">
      <w:r>
        <w:rPr>
          <w:rFonts w:hint="eastAsia"/>
        </w:rPr>
        <w:t>●</w:t>
      </w:r>
      <w:r>
        <w:rPr>
          <w:rFonts w:hint="eastAsia"/>
        </w:rPr>
        <w:t xml:space="preserve"> </w:t>
      </w:r>
      <w:r>
        <w:rPr>
          <w:rFonts w:hint="eastAsia"/>
        </w:rPr>
        <w:t>访客精细化管理：支持临时账号、二维码审批等访客认证，可限制访问权限、时长与区域，访客网络与生产网络逻辑隔离，避免内网资源泄露。</w:t>
      </w:r>
    </w:p>
    <w:p w:rsidR="0072118B" w:rsidRDefault="0072118B" w:rsidP="0072118B">
      <w:r>
        <w:rPr>
          <w:rFonts w:hint="eastAsia"/>
        </w:rPr>
        <w:t>●</w:t>
      </w:r>
      <w:r>
        <w:rPr>
          <w:rFonts w:hint="eastAsia"/>
        </w:rPr>
        <w:t xml:space="preserve"> </w:t>
      </w:r>
      <w:r>
        <w:rPr>
          <w:rFonts w:hint="eastAsia"/>
        </w:rPr>
        <w:t>外置认证关联：支持关联</w:t>
      </w:r>
      <w:r>
        <w:rPr>
          <w:rFonts w:hint="eastAsia"/>
        </w:rPr>
        <w:t>RADIUS</w:t>
      </w:r>
      <w:r>
        <w:rPr>
          <w:rFonts w:hint="eastAsia"/>
        </w:rPr>
        <w:t>、</w:t>
      </w:r>
      <w:r>
        <w:rPr>
          <w:rFonts w:hint="eastAsia"/>
        </w:rPr>
        <w:t>AD</w:t>
      </w:r>
      <w:r>
        <w:rPr>
          <w:rFonts w:hint="eastAsia"/>
        </w:rPr>
        <w:t>域、</w:t>
      </w:r>
      <w:r>
        <w:rPr>
          <w:rFonts w:hint="eastAsia"/>
        </w:rPr>
        <w:t>LDAP</w:t>
      </w:r>
      <w:r>
        <w:rPr>
          <w:rFonts w:hint="eastAsia"/>
        </w:rPr>
        <w:t>、数据库等外置认证服务器，实现第三方认证统一管控（提供截图证明）。</w:t>
      </w:r>
    </w:p>
    <w:p w:rsidR="0072118B" w:rsidRDefault="0072118B" w:rsidP="0072118B">
      <w:r>
        <w:rPr>
          <w:rFonts w:hint="eastAsia"/>
          <w:b/>
        </w:rPr>
        <w:t xml:space="preserve">5.2 </w:t>
      </w:r>
      <w:r>
        <w:rPr>
          <w:rFonts w:hint="eastAsia"/>
          <w:b/>
        </w:rPr>
        <w:t>内网东西向流量安全</w:t>
      </w:r>
      <w:r>
        <w:rPr>
          <w:rFonts w:hint="eastAsia"/>
          <w:b/>
        </w:rPr>
        <w:t xml:space="preserve">               </w:t>
      </w:r>
    </w:p>
    <w:p w:rsidR="0072118B" w:rsidRDefault="0072118B" w:rsidP="0072118B">
      <w:r>
        <w:rPr>
          <w:rFonts w:hint="eastAsia"/>
        </w:rPr>
        <w:t>●</w:t>
      </w:r>
      <w:r>
        <w:rPr>
          <w:rFonts w:hint="eastAsia"/>
        </w:rPr>
        <w:t xml:space="preserve"> </w:t>
      </w:r>
      <w:r>
        <w:rPr>
          <w:rFonts w:hint="eastAsia"/>
        </w:rPr>
        <w:t>角色化访问控制：基于终端角色、接入位置、部门划分安全区域，配置东西向流量策略，禁止不同安全域非法互访，拦截异常横向访问，阻止病毒内网扩散。</w:t>
      </w:r>
    </w:p>
    <w:p w:rsidR="0072118B" w:rsidRDefault="0072118B" w:rsidP="0072118B">
      <w:r>
        <w:rPr>
          <w:rFonts w:hint="eastAsia"/>
        </w:rPr>
        <w:t>●</w:t>
      </w:r>
      <w:r>
        <w:rPr>
          <w:rFonts w:hint="eastAsia"/>
        </w:rPr>
        <w:t xml:space="preserve"> </w:t>
      </w:r>
      <w:r>
        <w:rPr>
          <w:rFonts w:hint="eastAsia"/>
        </w:rPr>
        <w:t>风险终端自动封堵：结合终端安全感知，自动识别疑似病毒感染、异常行为终端，自动下发隔离策略并短信</w:t>
      </w:r>
      <w:r>
        <w:rPr>
          <w:rFonts w:hint="eastAsia"/>
        </w:rPr>
        <w:t>/APP</w:t>
      </w:r>
      <w:r>
        <w:rPr>
          <w:rFonts w:hint="eastAsia"/>
        </w:rPr>
        <w:t>通知，快速封堵安全事件。</w:t>
      </w:r>
    </w:p>
    <w:p w:rsidR="0072118B" w:rsidRDefault="0072118B" w:rsidP="0072118B">
      <w:r>
        <w:rPr>
          <w:rFonts w:hint="eastAsia"/>
        </w:rPr>
        <w:t>●</w:t>
      </w:r>
      <w:r>
        <w:rPr>
          <w:rFonts w:hint="eastAsia"/>
        </w:rPr>
        <w:t xml:space="preserve"> </w:t>
      </w:r>
      <w:r>
        <w:rPr>
          <w:rFonts w:hint="eastAsia"/>
        </w:rPr>
        <w:t>网络层攻击防护：支持</w:t>
      </w:r>
      <w:r>
        <w:rPr>
          <w:rFonts w:hint="eastAsia"/>
        </w:rPr>
        <w:t>ARP</w:t>
      </w:r>
      <w:r>
        <w:rPr>
          <w:rFonts w:hint="eastAsia"/>
        </w:rPr>
        <w:t>欺骗防御、</w:t>
      </w:r>
      <w:r>
        <w:rPr>
          <w:rFonts w:hint="eastAsia"/>
        </w:rPr>
        <w:t>DHCP Snooping</w:t>
      </w:r>
      <w:r>
        <w:rPr>
          <w:rFonts w:hint="eastAsia"/>
        </w:rPr>
        <w:t>、私设</w:t>
      </w:r>
      <w:r>
        <w:rPr>
          <w:rFonts w:hint="eastAsia"/>
        </w:rPr>
        <w:t>IP</w:t>
      </w:r>
      <w:r>
        <w:rPr>
          <w:rFonts w:hint="eastAsia"/>
        </w:rPr>
        <w:t>防御、</w:t>
      </w:r>
      <w:r>
        <w:rPr>
          <w:rFonts w:hint="eastAsia"/>
        </w:rPr>
        <w:t>DOS</w:t>
      </w:r>
      <w:r>
        <w:rPr>
          <w:rFonts w:hint="eastAsia"/>
        </w:rPr>
        <w:t>攻击防御；支持端口保护、终端隔离，防范广播风暴与地址欺骗。</w:t>
      </w:r>
    </w:p>
    <w:p w:rsidR="0072118B" w:rsidRDefault="0072118B" w:rsidP="0072118B">
      <w:r>
        <w:rPr>
          <w:rFonts w:hint="eastAsia"/>
          <w:b/>
        </w:rPr>
        <w:t xml:space="preserve">5.3 </w:t>
      </w:r>
      <w:r>
        <w:rPr>
          <w:rFonts w:hint="eastAsia"/>
          <w:b/>
        </w:rPr>
        <w:t>无线网络安全防护</w:t>
      </w:r>
    </w:p>
    <w:p w:rsidR="0072118B" w:rsidRDefault="0072118B" w:rsidP="0072118B">
      <w:r>
        <w:rPr>
          <w:rFonts w:hint="eastAsia"/>
        </w:rPr>
        <w:t>●</w:t>
      </w:r>
      <w:r>
        <w:rPr>
          <w:rFonts w:hint="eastAsia"/>
        </w:rPr>
        <w:t xml:space="preserve"> WIDS</w:t>
      </w:r>
      <w:r>
        <w:rPr>
          <w:rFonts w:hint="eastAsia"/>
        </w:rPr>
        <w:t>无线入侵防御：</w:t>
      </w:r>
      <w:r>
        <w:rPr>
          <w:rFonts w:hint="eastAsia"/>
        </w:rPr>
        <w:t>AP</w:t>
      </w:r>
      <w:r>
        <w:rPr>
          <w:rFonts w:hint="eastAsia"/>
        </w:rPr>
        <w:t>与控制器联动检测非法</w:t>
      </w:r>
      <w:r>
        <w:rPr>
          <w:rFonts w:hint="eastAsia"/>
        </w:rPr>
        <w:t>AP</w:t>
      </w:r>
      <w:r>
        <w:rPr>
          <w:rFonts w:hint="eastAsia"/>
        </w:rPr>
        <w:t>、恶意终端，支持模糊</w:t>
      </w:r>
      <w:r>
        <w:rPr>
          <w:rFonts w:hint="eastAsia"/>
        </w:rPr>
        <w:t>/</w:t>
      </w:r>
      <w:r>
        <w:rPr>
          <w:rFonts w:hint="eastAsia"/>
        </w:rPr>
        <w:t>精准反制，在不影响合法用户前提下反制私接路由器等行为。</w:t>
      </w:r>
    </w:p>
    <w:p w:rsidR="0072118B" w:rsidRDefault="0072118B" w:rsidP="0072118B">
      <w:r>
        <w:rPr>
          <w:rFonts w:hint="eastAsia"/>
        </w:rPr>
        <w:t>●</w:t>
      </w:r>
      <w:r>
        <w:rPr>
          <w:rFonts w:hint="eastAsia"/>
        </w:rPr>
        <w:t xml:space="preserve"> </w:t>
      </w:r>
      <w:r>
        <w:rPr>
          <w:rFonts w:hint="eastAsia"/>
        </w:rPr>
        <w:t>射频安全管控：实时检测同频干扰、非法射频，自动优化信道与功率；支持定时关闭射频降低非工作时段风险。</w:t>
      </w:r>
    </w:p>
    <w:p w:rsidR="0072118B" w:rsidRDefault="0072118B" w:rsidP="0072118B">
      <w:r>
        <w:rPr>
          <w:rFonts w:hint="eastAsia"/>
        </w:rPr>
        <w:t>●</w:t>
      </w:r>
      <w:r>
        <w:rPr>
          <w:rFonts w:hint="eastAsia"/>
        </w:rPr>
        <w:t xml:space="preserve"> </w:t>
      </w:r>
      <w:r>
        <w:rPr>
          <w:rFonts w:hint="eastAsia"/>
        </w:rPr>
        <w:t>无线加密：支持</w:t>
      </w:r>
      <w:r>
        <w:rPr>
          <w:rFonts w:hint="eastAsia"/>
        </w:rPr>
        <w:t>WPA3</w:t>
      </w:r>
      <w:r>
        <w:rPr>
          <w:rFonts w:hint="eastAsia"/>
        </w:rPr>
        <w:t>、</w:t>
      </w:r>
      <w:r>
        <w:rPr>
          <w:rFonts w:hint="eastAsia"/>
        </w:rPr>
        <w:t>WPA2-PSK</w:t>
      </w:r>
      <w:r>
        <w:rPr>
          <w:rFonts w:hint="eastAsia"/>
        </w:rPr>
        <w:t>、</w:t>
      </w:r>
      <w:r>
        <w:rPr>
          <w:rFonts w:hint="eastAsia"/>
        </w:rPr>
        <w:t>WPA2-Enterprise</w:t>
      </w:r>
      <w:r>
        <w:rPr>
          <w:rFonts w:hint="eastAsia"/>
        </w:rPr>
        <w:t>等多种加密，支持</w:t>
      </w:r>
      <w:r>
        <w:rPr>
          <w:rFonts w:hint="eastAsia"/>
        </w:rPr>
        <w:t>802.1X</w:t>
      </w:r>
      <w:r>
        <w:rPr>
          <w:rFonts w:hint="eastAsia"/>
        </w:rPr>
        <w:t>身份认证与数据加密，保障无线传输安全。</w:t>
      </w:r>
    </w:p>
    <w:p w:rsidR="0072118B" w:rsidRDefault="0072118B" w:rsidP="0072118B">
      <w:r>
        <w:rPr>
          <w:rFonts w:hint="eastAsia"/>
          <w:b/>
        </w:rPr>
        <w:t xml:space="preserve">5.4 </w:t>
      </w:r>
      <w:r>
        <w:rPr>
          <w:rFonts w:hint="eastAsia"/>
          <w:b/>
        </w:rPr>
        <w:t>上网行为审计与合规</w:t>
      </w:r>
      <w:r>
        <w:rPr>
          <w:rFonts w:hint="eastAsia"/>
          <w:b/>
        </w:rPr>
        <w:t xml:space="preserve">    </w:t>
      </w:r>
    </w:p>
    <w:p w:rsidR="0072118B" w:rsidRDefault="0072118B" w:rsidP="0072118B">
      <w:r>
        <w:rPr>
          <w:rFonts w:hint="eastAsia"/>
        </w:rPr>
        <w:t>●</w:t>
      </w:r>
      <w:r>
        <w:rPr>
          <w:rFonts w:hint="eastAsia"/>
        </w:rPr>
        <w:t xml:space="preserve"> </w:t>
      </w:r>
      <w:r>
        <w:rPr>
          <w:rFonts w:hint="eastAsia"/>
        </w:rPr>
        <w:t>应用识别与管控：内置应用识别库与</w:t>
      </w:r>
      <w:r>
        <w:rPr>
          <w:rFonts w:hint="eastAsia"/>
        </w:rPr>
        <w:t>URL</w:t>
      </w:r>
      <w:r>
        <w:rPr>
          <w:rFonts w:hint="eastAsia"/>
        </w:rPr>
        <w:t>库，基于用户、位置、时段、终端</w:t>
      </w:r>
      <w:r>
        <w:rPr>
          <w:rFonts w:hint="eastAsia"/>
        </w:rPr>
        <w:lastRenderedPageBreak/>
        <w:t>类型配置访问权限，保障生产带宽优先。</w:t>
      </w:r>
    </w:p>
    <w:p w:rsidR="0072118B" w:rsidRDefault="0072118B" w:rsidP="0072118B">
      <w:r>
        <w:rPr>
          <w:rFonts w:hint="eastAsia"/>
        </w:rPr>
        <w:t>●</w:t>
      </w:r>
      <w:r>
        <w:rPr>
          <w:rFonts w:hint="eastAsia"/>
        </w:rPr>
        <w:t xml:space="preserve"> </w:t>
      </w:r>
      <w:r>
        <w:rPr>
          <w:rFonts w:hint="eastAsia"/>
        </w:rPr>
        <w:t>全量行为审计：支持有线、无线用户全量上网行为审计，日志留存不低于</w:t>
      </w:r>
      <w:r>
        <w:rPr>
          <w:rFonts w:hint="eastAsia"/>
        </w:rPr>
        <w:t>180</w:t>
      </w:r>
      <w:r>
        <w:rPr>
          <w:rFonts w:hint="eastAsia"/>
        </w:rPr>
        <w:t>天，满足等保合规；支持按用户、时间、应用维度查询。</w:t>
      </w:r>
    </w:p>
    <w:p w:rsidR="0072118B" w:rsidRDefault="0072118B" w:rsidP="0072118B">
      <w:r>
        <w:rPr>
          <w:rFonts w:hint="eastAsia"/>
          <w:b/>
        </w:rPr>
        <w:t xml:space="preserve">5.5 </w:t>
      </w:r>
      <w:r>
        <w:rPr>
          <w:rFonts w:hint="eastAsia"/>
          <w:b/>
        </w:rPr>
        <w:t>设备自身安全</w:t>
      </w:r>
      <w:r>
        <w:rPr>
          <w:rFonts w:hint="eastAsia"/>
          <w:b/>
        </w:rPr>
        <w:t xml:space="preserve">      </w:t>
      </w:r>
    </w:p>
    <w:p w:rsidR="0072118B" w:rsidRDefault="0072118B" w:rsidP="0072118B">
      <w:r>
        <w:rPr>
          <w:rFonts w:hint="eastAsia"/>
        </w:rPr>
        <w:t>●</w:t>
      </w:r>
      <w:r>
        <w:rPr>
          <w:rFonts w:hint="eastAsia"/>
        </w:rPr>
        <w:t xml:space="preserve"> </w:t>
      </w:r>
      <w:r>
        <w:rPr>
          <w:rFonts w:hint="eastAsia"/>
        </w:rPr>
        <w:t>管理员分权分级：支持多管理员分权分级，按区域、设备类型分配权限，操作日志全记录，运维行为可追溯。</w:t>
      </w:r>
    </w:p>
    <w:p w:rsidR="0072118B" w:rsidRDefault="0072118B" w:rsidP="0072118B">
      <w:r>
        <w:rPr>
          <w:rFonts w:hint="eastAsia"/>
        </w:rPr>
        <w:t>●</w:t>
      </w:r>
      <w:r>
        <w:rPr>
          <w:rFonts w:hint="eastAsia"/>
        </w:rPr>
        <w:t xml:space="preserve"> </w:t>
      </w:r>
      <w:r>
        <w:rPr>
          <w:rFonts w:hint="eastAsia"/>
        </w:rPr>
        <w:t>加密管理通道：支持</w:t>
      </w:r>
      <w:r>
        <w:rPr>
          <w:rFonts w:hint="eastAsia"/>
        </w:rPr>
        <w:t>HTTPS</w:t>
      </w:r>
      <w:r>
        <w:rPr>
          <w:rFonts w:hint="eastAsia"/>
        </w:rPr>
        <w:t>、</w:t>
      </w:r>
      <w:r>
        <w:rPr>
          <w:rFonts w:hint="eastAsia"/>
        </w:rPr>
        <w:t>SSH</w:t>
      </w:r>
      <w:r>
        <w:rPr>
          <w:rFonts w:hint="eastAsia"/>
        </w:rPr>
        <w:t>、</w:t>
      </w:r>
      <w:r>
        <w:rPr>
          <w:rFonts w:hint="eastAsia"/>
        </w:rPr>
        <w:t>SNMPv3</w:t>
      </w:r>
      <w:r>
        <w:rPr>
          <w:rFonts w:hint="eastAsia"/>
        </w:rPr>
        <w:t>等加密管理协议，</w:t>
      </w:r>
      <w:r>
        <w:rPr>
          <w:rFonts w:hint="eastAsia"/>
        </w:rPr>
        <w:t>AP</w:t>
      </w:r>
      <w:r>
        <w:rPr>
          <w:rFonts w:hint="eastAsia"/>
        </w:rPr>
        <w:t>与控制器之间隧道加密，防止管理数据被窃取篡改。</w:t>
      </w:r>
    </w:p>
    <w:p w:rsidR="0072118B" w:rsidRDefault="0072118B" w:rsidP="0072118B">
      <w:r>
        <w:rPr>
          <w:rFonts w:hint="eastAsia"/>
        </w:rPr>
        <w:t>●</w:t>
      </w:r>
      <w:r>
        <w:rPr>
          <w:rFonts w:hint="eastAsia"/>
        </w:rPr>
        <w:t xml:space="preserve"> </w:t>
      </w:r>
      <w:r>
        <w:rPr>
          <w:rFonts w:hint="eastAsia"/>
        </w:rPr>
        <w:t>灾备与数据安全：</w:t>
      </w:r>
      <w:r>
        <w:rPr>
          <w:rFonts w:hint="eastAsia"/>
        </w:rPr>
        <w:t>RG-UNC CS</w:t>
      </w:r>
      <w:r>
        <w:rPr>
          <w:rFonts w:hint="eastAsia"/>
        </w:rPr>
        <w:t>支持集群与异地灾备，控制器支持</w:t>
      </w:r>
      <w:r>
        <w:rPr>
          <w:rFonts w:hint="eastAsia"/>
        </w:rPr>
        <w:t>N:M</w:t>
      </w:r>
      <w:r>
        <w:rPr>
          <w:rFonts w:hint="eastAsia"/>
        </w:rPr>
        <w:t>热备、配置备份与恢复，保障网络配置数据安全。</w:t>
      </w:r>
    </w:p>
    <w:p w:rsidR="0072118B" w:rsidRDefault="0072118B" w:rsidP="0072118B"/>
    <w:p w:rsidR="0072118B" w:rsidRDefault="0072118B" w:rsidP="0072118B">
      <w:r>
        <w:rPr>
          <w:rFonts w:hint="eastAsia"/>
          <w:b/>
        </w:rPr>
        <w:t xml:space="preserve">6 </w:t>
      </w:r>
      <w:r>
        <w:rPr>
          <w:rFonts w:hint="eastAsia"/>
          <w:b/>
        </w:rPr>
        <w:t>实施方案</w:t>
      </w:r>
    </w:p>
    <w:p w:rsidR="0072118B" w:rsidRDefault="0072118B" w:rsidP="0072118B">
      <w:r>
        <w:rPr>
          <w:rFonts w:hint="eastAsia"/>
          <w:b/>
        </w:rPr>
        <w:t xml:space="preserve">6.1 </w:t>
      </w:r>
      <w:r>
        <w:rPr>
          <w:rFonts w:hint="eastAsia"/>
          <w:b/>
        </w:rPr>
        <w:t>设计原则</w:t>
      </w:r>
      <w:r>
        <w:rPr>
          <w:rFonts w:hint="eastAsia"/>
          <w:b/>
        </w:rPr>
        <w:t xml:space="preserve">         </w:t>
      </w:r>
    </w:p>
    <w:p w:rsidR="0072118B" w:rsidRDefault="0072118B" w:rsidP="0072118B">
      <w:r>
        <w:rPr>
          <w:rFonts w:hint="eastAsia"/>
        </w:rPr>
        <w:t>●</w:t>
      </w:r>
      <w:r>
        <w:rPr>
          <w:rFonts w:hint="eastAsia"/>
        </w:rPr>
        <w:t xml:space="preserve"> </w:t>
      </w:r>
      <w:r>
        <w:rPr>
          <w:rFonts w:hint="eastAsia"/>
        </w:rPr>
        <w:t>稳定性优先：采用工业级高防护设备，核心层、汇聚层具备冗余能力，</w:t>
      </w:r>
      <w:r>
        <w:rPr>
          <w:rFonts w:hint="eastAsia"/>
        </w:rPr>
        <w:t>AP</w:t>
      </w:r>
      <w:r>
        <w:rPr>
          <w:rFonts w:hint="eastAsia"/>
        </w:rPr>
        <w:t>支持逃生模式，保障生产业务不中断。</w:t>
      </w:r>
      <w:r>
        <w:rPr>
          <w:rFonts w:hint="eastAsia"/>
          <w:b/>
        </w:rPr>
        <w:t>*******</w:t>
      </w:r>
    </w:p>
    <w:p w:rsidR="0072118B" w:rsidRDefault="0072118B" w:rsidP="0072118B">
      <w:r>
        <w:rPr>
          <w:rFonts w:hint="eastAsia"/>
        </w:rPr>
        <w:t>●</w:t>
      </w:r>
      <w:r>
        <w:rPr>
          <w:rFonts w:hint="eastAsia"/>
        </w:rPr>
        <w:t xml:space="preserve"> </w:t>
      </w:r>
      <w:r>
        <w:rPr>
          <w:rFonts w:hint="eastAsia"/>
        </w:rPr>
        <w:t>安全可控：从终端准入、内网流量、边界防护构建多层安全体系，实现终端身份可信、访问行为可控、风险传播可阻。</w:t>
      </w:r>
      <w:r>
        <w:rPr>
          <w:rFonts w:hint="eastAsia"/>
          <w:b/>
        </w:rPr>
        <w:t>*******</w:t>
      </w:r>
    </w:p>
    <w:p w:rsidR="0072118B" w:rsidRDefault="0072118B" w:rsidP="0072118B">
      <w:r>
        <w:rPr>
          <w:rFonts w:hint="eastAsia"/>
        </w:rPr>
        <w:t>●</w:t>
      </w:r>
      <w:r>
        <w:rPr>
          <w:rFonts w:hint="eastAsia"/>
        </w:rPr>
        <w:t xml:space="preserve"> </w:t>
      </w:r>
      <w:r>
        <w:rPr>
          <w:rFonts w:hint="eastAsia"/>
        </w:rPr>
        <w:t>智能运维：依托</w:t>
      </w:r>
      <w:r>
        <w:rPr>
          <w:rFonts w:hint="eastAsia"/>
        </w:rPr>
        <w:t>RG-UNC CS</w:t>
      </w:r>
      <w:r>
        <w:rPr>
          <w:rFonts w:hint="eastAsia"/>
        </w:rPr>
        <w:t>全流程质量感知，化被动运维为主动预警，故障分钟级定位。</w:t>
      </w:r>
    </w:p>
    <w:p w:rsidR="0072118B" w:rsidRDefault="0072118B" w:rsidP="0072118B">
      <w:r>
        <w:rPr>
          <w:rFonts w:hint="eastAsia"/>
        </w:rPr>
        <w:t>●</w:t>
      </w:r>
      <w:r>
        <w:rPr>
          <w:rFonts w:hint="eastAsia"/>
        </w:rPr>
        <w:t xml:space="preserve"> </w:t>
      </w:r>
      <w:r>
        <w:rPr>
          <w:rFonts w:hint="eastAsia"/>
        </w:rPr>
        <w:t>可扩展性：核心设备预留充足管理授权与端口能力，支持后续厂区扩容、设备新增、业务升级。</w:t>
      </w:r>
      <w:r>
        <w:rPr>
          <w:rFonts w:hint="eastAsia"/>
          <w:b/>
        </w:rPr>
        <w:t>*******</w:t>
      </w:r>
    </w:p>
    <w:p w:rsidR="0072118B" w:rsidRDefault="0072118B" w:rsidP="0072118B">
      <w:r>
        <w:rPr>
          <w:rFonts w:hint="eastAsia"/>
          <w:b/>
        </w:rPr>
        <w:t xml:space="preserve">6.2 </w:t>
      </w:r>
      <w:r>
        <w:rPr>
          <w:rFonts w:hint="eastAsia"/>
          <w:b/>
        </w:rPr>
        <w:t>场景化覆盖方案</w:t>
      </w:r>
    </w:p>
    <w:p w:rsidR="0072118B" w:rsidRDefault="0072118B" w:rsidP="0072118B">
      <w:r>
        <w:rPr>
          <w:rFonts w:hint="eastAsia"/>
          <w:b/>
        </w:rPr>
        <w:t xml:space="preserve">6.2.1 </w:t>
      </w:r>
      <w:r>
        <w:rPr>
          <w:rFonts w:hint="eastAsia"/>
          <w:b/>
        </w:rPr>
        <w:t>综合车间覆盖</w:t>
      </w:r>
      <w:r>
        <w:rPr>
          <w:rFonts w:hint="eastAsia"/>
          <w:b/>
        </w:rPr>
        <w:t xml:space="preserve">     </w:t>
      </w:r>
    </w:p>
    <w:p w:rsidR="0072118B" w:rsidRDefault="0072118B" w:rsidP="0072118B">
      <w:r>
        <w:rPr>
          <w:rFonts w:hint="eastAsia"/>
        </w:rPr>
        <w:t>综合车间分三跨，每跨长</w:t>
      </w:r>
      <w:r>
        <w:rPr>
          <w:rFonts w:hint="eastAsia"/>
          <w:b/>
        </w:rPr>
        <w:t>*******</w:t>
      </w:r>
      <w:r>
        <w:rPr>
          <w:rFonts w:hint="eastAsia"/>
        </w:rPr>
        <w:t>米、宽</w:t>
      </w:r>
      <w:r>
        <w:rPr>
          <w:rFonts w:hint="eastAsia"/>
          <w:b/>
        </w:rPr>
        <w:t>*******</w:t>
      </w:r>
      <w:r>
        <w:rPr>
          <w:rFonts w:hint="eastAsia"/>
        </w:rPr>
        <w:t>米，采用定向</w:t>
      </w:r>
      <w:r>
        <w:rPr>
          <w:rFonts w:hint="eastAsia"/>
        </w:rPr>
        <w:t>AP</w:t>
      </w:r>
      <w:r>
        <w:rPr>
          <w:rFonts w:hint="eastAsia"/>
        </w:rPr>
        <w:t>交叉部署，每跨部署</w:t>
      </w:r>
      <w:r>
        <w:rPr>
          <w:rFonts w:hint="eastAsia"/>
          <w:b/>
        </w:rPr>
        <w:t>*********************</w:t>
      </w:r>
      <w:r>
        <w:rPr>
          <w:rFonts w:hint="eastAsia"/>
        </w:rPr>
        <w:t>，安装于墙面</w:t>
      </w:r>
      <w:r>
        <w:rPr>
          <w:rFonts w:hint="eastAsia"/>
        </w:rPr>
        <w:t>/</w:t>
      </w:r>
      <w:r>
        <w:rPr>
          <w:rFonts w:hint="eastAsia"/>
        </w:rPr>
        <w:t>立柱指定高度，角度精准匹配覆盖方案，确保车间内无信号盲区，生产区域信号强度≥</w:t>
      </w:r>
      <w:r>
        <w:rPr>
          <w:rFonts w:hint="eastAsia"/>
        </w:rPr>
        <w:t>-65dBm</w:t>
      </w:r>
      <w:r>
        <w:rPr>
          <w:rFonts w:hint="eastAsia"/>
        </w:rPr>
        <w:t>。</w:t>
      </w:r>
    </w:p>
    <w:p w:rsidR="0072118B" w:rsidRDefault="0072118B" w:rsidP="0072118B">
      <w:r>
        <w:rPr>
          <w:rFonts w:hint="eastAsia"/>
          <w:b/>
        </w:rPr>
        <w:t xml:space="preserve">6.2.2 </w:t>
      </w:r>
      <w:r>
        <w:rPr>
          <w:rFonts w:hint="eastAsia"/>
          <w:b/>
        </w:rPr>
        <w:t>室外堆场与码头施工区覆盖</w:t>
      </w:r>
    </w:p>
    <w:p w:rsidR="0072118B" w:rsidRDefault="0072118B" w:rsidP="0072118B">
      <w:r>
        <w:rPr>
          <w:rFonts w:hint="eastAsia"/>
        </w:rPr>
        <w:t>室外堆场、码头施工区域采用抱杆部署，安装高度</w:t>
      </w:r>
      <w:r>
        <w:rPr>
          <w:rFonts w:hint="eastAsia"/>
          <w:b/>
        </w:rPr>
        <w:t>*******</w:t>
      </w:r>
      <w:r>
        <w:rPr>
          <w:rFonts w:hint="eastAsia"/>
        </w:rPr>
        <w:t>米，共部署</w:t>
      </w:r>
      <w:r>
        <w:rPr>
          <w:rFonts w:hint="eastAsia"/>
          <w:b/>
        </w:rPr>
        <w:t>*******</w:t>
      </w:r>
      <w:r>
        <w:rPr>
          <w:rFonts w:hint="eastAsia"/>
        </w:rPr>
        <w:t>台</w:t>
      </w:r>
      <w:r>
        <w:rPr>
          <w:rFonts w:hint="eastAsia"/>
          <w:b/>
        </w:rPr>
        <w:t>****</w:t>
      </w:r>
      <w:r>
        <w:rPr>
          <w:rFonts w:hint="eastAsia"/>
          <w:b/>
        </w:rPr>
        <w:t>品牌型号</w:t>
      </w:r>
      <w:r>
        <w:rPr>
          <w:rFonts w:hint="eastAsia"/>
          <w:b/>
        </w:rPr>
        <w:t>**********</w:t>
      </w:r>
      <w:r>
        <w:rPr>
          <w:rFonts w:hint="eastAsia"/>
        </w:rPr>
        <w:t>室外</w:t>
      </w:r>
      <w:r>
        <w:rPr>
          <w:rFonts w:hint="eastAsia"/>
        </w:rPr>
        <w:t>AP</w:t>
      </w:r>
      <w:r>
        <w:rPr>
          <w:rFonts w:hint="eastAsia"/>
        </w:rPr>
        <w:t>，实现作业区域连续覆盖，作业区域信号强度</w:t>
      </w:r>
      <w:r>
        <w:rPr>
          <w:rFonts w:hint="eastAsia"/>
        </w:rPr>
        <w:lastRenderedPageBreak/>
        <w:t>≥</w:t>
      </w:r>
      <w:r>
        <w:rPr>
          <w:rFonts w:hint="eastAsia"/>
        </w:rPr>
        <w:t>-70dBm</w:t>
      </w:r>
      <w:r>
        <w:rPr>
          <w:rFonts w:hint="eastAsia"/>
        </w:rPr>
        <w:t>；所有室外</w:t>
      </w:r>
      <w:r>
        <w:rPr>
          <w:rFonts w:hint="eastAsia"/>
        </w:rPr>
        <w:t>AP</w:t>
      </w:r>
      <w:r>
        <w:rPr>
          <w:rFonts w:hint="eastAsia"/>
        </w:rPr>
        <w:t>配套网口防雷器与防水套件，做好接口防水密封与接地防雷。</w:t>
      </w:r>
    </w:p>
    <w:p w:rsidR="0072118B" w:rsidRDefault="0072118B" w:rsidP="0072118B">
      <w:r>
        <w:rPr>
          <w:rFonts w:hint="eastAsia"/>
          <w:b/>
        </w:rPr>
        <w:t xml:space="preserve">6.2.3 </w:t>
      </w:r>
      <w:r>
        <w:rPr>
          <w:rFonts w:hint="eastAsia"/>
          <w:b/>
        </w:rPr>
        <w:t>行车无线覆盖</w:t>
      </w:r>
    </w:p>
    <w:p w:rsidR="0072118B" w:rsidRDefault="0072118B" w:rsidP="0072118B">
      <w:r>
        <w:rPr>
          <w:rFonts w:hint="eastAsia"/>
        </w:rPr>
        <w:t>为</w:t>
      </w:r>
      <w:r>
        <w:rPr>
          <w:rFonts w:hint="eastAsia"/>
          <w:b/>
        </w:rPr>
        <w:t>**************</w:t>
      </w:r>
      <w:r>
        <w:rPr>
          <w:rFonts w:hint="eastAsia"/>
        </w:rPr>
        <w:t>工业无线网关，安装于行车操作台，同时接入有线生产网络与无线网络，双链路备份；网关通过</w:t>
      </w:r>
      <w:r>
        <w:rPr>
          <w:rFonts w:hint="eastAsia"/>
        </w:rPr>
        <w:t>2.4G+5G</w:t>
      </w:r>
      <w:r>
        <w:rPr>
          <w:rFonts w:hint="eastAsia"/>
        </w:rPr>
        <w:t>双频同时连接不同</w:t>
      </w:r>
      <w:r>
        <w:rPr>
          <w:rFonts w:hint="eastAsia"/>
        </w:rPr>
        <w:t>AP</w:t>
      </w:r>
      <w:r>
        <w:rPr>
          <w:rFonts w:hint="eastAsia"/>
        </w:rPr>
        <w:t>，实现行车移动过程中的无缝漫游与数据双发，丢包率≤十万分之三，保障生产数据稳定传输。</w:t>
      </w:r>
    </w:p>
    <w:p w:rsidR="0072118B" w:rsidRDefault="0072118B" w:rsidP="0072118B">
      <w:r>
        <w:rPr>
          <w:rFonts w:hint="eastAsia"/>
          <w:b/>
        </w:rPr>
        <w:t xml:space="preserve">6.3 </w:t>
      </w:r>
      <w:r>
        <w:rPr>
          <w:rFonts w:hint="eastAsia"/>
          <w:b/>
        </w:rPr>
        <w:t>设备部署方案</w:t>
      </w:r>
    </w:p>
    <w:p w:rsidR="0072118B" w:rsidRDefault="0072118B" w:rsidP="0072118B">
      <w:r>
        <w:rPr>
          <w:rFonts w:hint="eastAsia"/>
        </w:rPr>
        <w:t>●</w:t>
      </w:r>
      <w:r>
        <w:rPr>
          <w:rFonts w:hint="eastAsia"/>
        </w:rPr>
        <w:t xml:space="preserve"> </w:t>
      </w:r>
      <w:r>
        <w:rPr>
          <w:rFonts w:hint="eastAsia"/>
        </w:rPr>
        <w:t>核心机房部署：</w:t>
      </w:r>
      <w:r>
        <w:rPr>
          <w:rFonts w:hint="eastAsia"/>
          <w:b/>
        </w:rPr>
        <w:t>***</w:t>
      </w:r>
      <w:r>
        <w:rPr>
          <w:rFonts w:hint="eastAsia"/>
          <w:b/>
        </w:rPr>
        <w:t>品牌</w:t>
      </w:r>
      <w:r>
        <w:rPr>
          <w:rFonts w:hint="eastAsia"/>
          <w:b/>
        </w:rPr>
        <w:t>****</w:t>
      </w:r>
      <w:r>
        <w:rPr>
          <w:rFonts w:hint="eastAsia"/>
        </w:rPr>
        <w:t>控制器、</w:t>
      </w:r>
      <w:r>
        <w:rPr>
          <w:rFonts w:hint="eastAsia"/>
          <w:b/>
        </w:rPr>
        <w:t>***</w:t>
      </w:r>
      <w:r>
        <w:rPr>
          <w:rFonts w:hint="eastAsia"/>
          <w:b/>
        </w:rPr>
        <w:t>品牌</w:t>
      </w:r>
      <w:r>
        <w:rPr>
          <w:rFonts w:hint="eastAsia"/>
          <w:b/>
        </w:rPr>
        <w:t>****</w:t>
      </w:r>
      <w:r>
        <w:rPr>
          <w:rFonts w:hint="eastAsia"/>
        </w:rPr>
        <w:t>平台服务器、</w:t>
      </w:r>
      <w:r>
        <w:rPr>
          <w:rFonts w:hint="eastAsia"/>
          <w:b/>
        </w:rPr>
        <w:t>***</w:t>
      </w:r>
      <w:r>
        <w:rPr>
          <w:rFonts w:hint="eastAsia"/>
          <w:b/>
        </w:rPr>
        <w:t>品牌</w:t>
      </w:r>
      <w:r>
        <w:rPr>
          <w:rFonts w:hint="eastAsia"/>
          <w:b/>
        </w:rPr>
        <w:t>****</w:t>
      </w:r>
      <w:r>
        <w:rPr>
          <w:rFonts w:hint="eastAsia"/>
        </w:rPr>
        <w:t>全光交换机部署于机房标准机柜，做好接地、防尘、防潮；安装牢固、接线规范、标签清晰。</w:t>
      </w:r>
    </w:p>
    <w:p w:rsidR="0072118B" w:rsidRDefault="0072118B" w:rsidP="0072118B">
      <w:r>
        <w:rPr>
          <w:rFonts w:hint="eastAsia"/>
        </w:rPr>
        <w:t>●</w:t>
      </w:r>
      <w:r>
        <w:rPr>
          <w:rFonts w:hint="eastAsia"/>
        </w:rPr>
        <w:t xml:space="preserve"> </w:t>
      </w:r>
      <w:r>
        <w:rPr>
          <w:rFonts w:hint="eastAsia"/>
        </w:rPr>
        <w:t>接入交换机部署：</w:t>
      </w:r>
      <w:r>
        <w:rPr>
          <w:rFonts w:hint="eastAsia"/>
          <w:b/>
        </w:rPr>
        <w:t>***</w:t>
      </w:r>
      <w:r>
        <w:rPr>
          <w:rFonts w:hint="eastAsia"/>
          <w:b/>
        </w:rPr>
        <w:t>品牌</w:t>
      </w:r>
      <w:r>
        <w:rPr>
          <w:rFonts w:hint="eastAsia"/>
          <w:b/>
        </w:rPr>
        <w:t>****</w:t>
      </w:r>
      <w:r>
        <w:rPr>
          <w:rFonts w:hint="eastAsia"/>
        </w:rPr>
        <w:t>部署于各区域弱电间</w:t>
      </w:r>
      <w:r>
        <w:rPr>
          <w:rFonts w:hint="eastAsia"/>
        </w:rPr>
        <w:t>/</w:t>
      </w:r>
      <w:r>
        <w:rPr>
          <w:rFonts w:hint="eastAsia"/>
        </w:rPr>
        <w:t>现场机柜，通过光纤上联至汇聚交换机，为区域内</w:t>
      </w:r>
      <w:r>
        <w:rPr>
          <w:rFonts w:hint="eastAsia"/>
        </w:rPr>
        <w:t>AP</w:t>
      </w:r>
      <w:r>
        <w:rPr>
          <w:rFonts w:hint="eastAsia"/>
        </w:rPr>
        <w:t>、终端提供供电与接入。</w:t>
      </w:r>
    </w:p>
    <w:p w:rsidR="0072118B" w:rsidRDefault="0072118B" w:rsidP="0072118B">
      <w:r>
        <w:rPr>
          <w:rFonts w:hint="eastAsia"/>
        </w:rPr>
        <w:t>●</w:t>
      </w:r>
      <w:r>
        <w:rPr>
          <w:rFonts w:hint="eastAsia"/>
        </w:rPr>
        <w:t xml:space="preserve"> </w:t>
      </w:r>
      <w:r>
        <w:rPr>
          <w:rFonts w:hint="eastAsia"/>
        </w:rPr>
        <w:t>线缆敷设：光纤、网线、电源线分开敷设，间距符合规范；室外线缆采用防水、防鼠、耐候型线缆，穿管或桥架敷设；光纤熔接损耗≤</w:t>
      </w:r>
      <w:r>
        <w:rPr>
          <w:rFonts w:hint="eastAsia"/>
        </w:rPr>
        <w:t>0.3dB</w:t>
      </w:r>
      <w:r>
        <w:rPr>
          <w:rFonts w:hint="eastAsia"/>
        </w:rPr>
        <w:t>，完工后全链路测试。</w:t>
      </w:r>
    </w:p>
    <w:p w:rsidR="0072118B" w:rsidRDefault="0072118B" w:rsidP="0072118B">
      <w:r>
        <w:rPr>
          <w:rFonts w:hint="eastAsia"/>
        </w:rPr>
        <w:t>●</w:t>
      </w:r>
      <w:r>
        <w:rPr>
          <w:rFonts w:hint="eastAsia"/>
        </w:rPr>
        <w:t xml:space="preserve"> </w:t>
      </w:r>
      <w:r>
        <w:rPr>
          <w:rFonts w:hint="eastAsia"/>
        </w:rPr>
        <w:t>标识管理：所有线缆两端粘贴清晰标签，标注起止点、用途、编号；所有设备标注编号与用途。</w:t>
      </w:r>
    </w:p>
    <w:p w:rsidR="0072118B" w:rsidRDefault="0072118B" w:rsidP="0072118B">
      <w:r>
        <w:rPr>
          <w:rFonts w:hint="eastAsia"/>
          <w:b/>
        </w:rPr>
        <w:t xml:space="preserve">6.4 </w:t>
      </w:r>
      <w:r>
        <w:rPr>
          <w:rFonts w:hint="eastAsia"/>
          <w:b/>
        </w:rPr>
        <w:t>施工组织与进度</w:t>
      </w:r>
    </w:p>
    <w:p w:rsidR="0072118B" w:rsidRDefault="0072118B" w:rsidP="0072118B">
      <w:r>
        <w:rPr>
          <w:rFonts w:hint="eastAsia"/>
        </w:rPr>
        <w:t>●</w:t>
      </w:r>
      <w:r>
        <w:rPr>
          <w:rFonts w:hint="eastAsia"/>
        </w:rPr>
        <w:t xml:space="preserve"> </w:t>
      </w:r>
      <w:r>
        <w:rPr>
          <w:rFonts w:hint="eastAsia"/>
        </w:rPr>
        <w:t>人员配置：配备项目经理</w:t>
      </w:r>
      <w:r>
        <w:rPr>
          <w:rFonts w:hint="eastAsia"/>
          <w:b/>
        </w:rPr>
        <w:t>*** ***</w:t>
      </w:r>
      <w:r>
        <w:rPr>
          <w:rFonts w:hint="eastAsia"/>
        </w:rPr>
        <w:t>名、资深网络工程师</w:t>
      </w:r>
      <w:r>
        <w:rPr>
          <w:rFonts w:hint="eastAsia"/>
          <w:b/>
        </w:rPr>
        <w:t>** **</w:t>
      </w:r>
      <w:r>
        <w:rPr>
          <w:rFonts w:hint="eastAsia"/>
        </w:rPr>
        <w:t>名、施工班组</w:t>
      </w:r>
      <w:r>
        <w:rPr>
          <w:rFonts w:hint="eastAsia"/>
          <w:b/>
        </w:rPr>
        <w:t>** **</w:t>
      </w:r>
      <w:r>
        <w:rPr>
          <w:rFonts w:hint="eastAsia"/>
        </w:rPr>
        <w:t>组，所有人员具备同类项目施工经验。</w:t>
      </w:r>
    </w:p>
    <w:p w:rsidR="0072118B" w:rsidRDefault="0072118B" w:rsidP="0072118B">
      <w:r>
        <w:rPr>
          <w:rFonts w:hint="eastAsia"/>
        </w:rPr>
        <w:t>●</w:t>
      </w:r>
      <w:r>
        <w:rPr>
          <w:rFonts w:hint="eastAsia"/>
        </w:rPr>
        <w:t xml:space="preserve"> </w:t>
      </w:r>
      <w:r>
        <w:rPr>
          <w:rFonts w:hint="eastAsia"/>
        </w:rPr>
        <w:t>施工进度：总工期</w:t>
      </w:r>
      <w:r>
        <w:rPr>
          <w:rFonts w:hint="eastAsia"/>
          <w:b/>
        </w:rPr>
        <w:t>** **</w:t>
      </w:r>
      <w:r>
        <w:rPr>
          <w:rFonts w:hint="eastAsia"/>
        </w:rPr>
        <w:t>天，分三阶段——第</w:t>
      </w:r>
      <w:r>
        <w:rPr>
          <w:rFonts w:hint="eastAsia"/>
          <w:b/>
        </w:rPr>
        <w:t>** **</w:t>
      </w:r>
      <w:r>
        <w:rPr>
          <w:rFonts w:hint="eastAsia"/>
        </w:rPr>
        <w:t>天现场勘测、管线敷设、机柜安装；第</w:t>
      </w:r>
      <w:r>
        <w:rPr>
          <w:rFonts w:hint="eastAsia"/>
          <w:b/>
        </w:rPr>
        <w:t>** **</w:t>
      </w:r>
      <w:r>
        <w:rPr>
          <w:rFonts w:hint="eastAsia"/>
        </w:rPr>
        <w:t>天设备安装、光纤熔接、链路测试；第</w:t>
      </w:r>
      <w:r>
        <w:rPr>
          <w:rFonts w:hint="eastAsia"/>
          <w:b/>
        </w:rPr>
        <w:t>** **</w:t>
      </w:r>
      <w:r>
        <w:rPr>
          <w:rFonts w:hint="eastAsia"/>
        </w:rPr>
        <w:t>天设备调试、射频优化、功能测试、培训；第</w:t>
      </w:r>
      <w:r>
        <w:rPr>
          <w:rFonts w:hint="eastAsia"/>
          <w:b/>
        </w:rPr>
        <w:t>** **</w:t>
      </w:r>
      <w:r>
        <w:rPr>
          <w:rFonts w:hint="eastAsia"/>
        </w:rPr>
        <w:t>天项目验收、资料交付。</w:t>
      </w:r>
    </w:p>
    <w:p w:rsidR="0072118B" w:rsidRDefault="0072118B" w:rsidP="0072118B">
      <w:r>
        <w:rPr>
          <w:rFonts w:hint="eastAsia"/>
        </w:rPr>
        <w:t>●</w:t>
      </w:r>
      <w:r>
        <w:rPr>
          <w:rFonts w:hint="eastAsia"/>
        </w:rPr>
        <w:t xml:space="preserve"> </w:t>
      </w:r>
      <w:r>
        <w:rPr>
          <w:rFonts w:hint="eastAsia"/>
        </w:rPr>
        <w:t>施工规范：严格遵循国家通信、电气工程施工规范及安全生产规定，文明施工、安全施工；进场前提交施工方案与进度计划经甲方确认。</w:t>
      </w:r>
    </w:p>
    <w:p w:rsidR="0072118B" w:rsidRDefault="0072118B" w:rsidP="0072118B">
      <w:r>
        <w:rPr>
          <w:rFonts w:hint="eastAsia"/>
          <w:b/>
        </w:rPr>
        <w:t xml:space="preserve">6.5 </w:t>
      </w:r>
      <w:r>
        <w:rPr>
          <w:rFonts w:hint="eastAsia"/>
          <w:b/>
        </w:rPr>
        <w:t>系统配置与调优</w:t>
      </w:r>
      <w:r>
        <w:rPr>
          <w:rFonts w:hint="eastAsia"/>
          <w:b/>
        </w:rPr>
        <w:t xml:space="preserve">       </w:t>
      </w:r>
    </w:p>
    <w:p w:rsidR="0072118B" w:rsidRDefault="0072118B" w:rsidP="0072118B">
      <w:r>
        <w:rPr>
          <w:rFonts w:hint="eastAsia"/>
        </w:rPr>
        <w:t>●</w:t>
      </w:r>
      <w:r>
        <w:rPr>
          <w:rFonts w:hint="eastAsia"/>
        </w:rPr>
        <w:t xml:space="preserve"> </w:t>
      </w:r>
      <w:r>
        <w:rPr>
          <w:rFonts w:hint="eastAsia"/>
        </w:rPr>
        <w:t>基础配置：完成全网</w:t>
      </w:r>
      <w:r>
        <w:rPr>
          <w:rFonts w:hint="eastAsia"/>
        </w:rPr>
        <w:t>IP</w:t>
      </w:r>
      <w:r>
        <w:rPr>
          <w:rFonts w:hint="eastAsia"/>
        </w:rPr>
        <w:t>规划、</w:t>
      </w:r>
      <w:r>
        <w:rPr>
          <w:rFonts w:hint="eastAsia"/>
        </w:rPr>
        <w:t>VLAN</w:t>
      </w:r>
      <w:r>
        <w:rPr>
          <w:rFonts w:hint="eastAsia"/>
        </w:rPr>
        <w:t>划分、路由配置，配置</w:t>
      </w:r>
      <w:r>
        <w:rPr>
          <w:rFonts w:hint="eastAsia"/>
        </w:rPr>
        <w:t>M-LAG/VSU</w:t>
      </w:r>
      <w:r>
        <w:rPr>
          <w:rFonts w:hint="eastAsia"/>
        </w:rPr>
        <w:t>、</w:t>
      </w:r>
      <w:r>
        <w:rPr>
          <w:rFonts w:hint="eastAsia"/>
        </w:rPr>
        <w:t>VRRP</w:t>
      </w:r>
      <w:r>
        <w:rPr>
          <w:rFonts w:hint="eastAsia"/>
        </w:rPr>
        <w:t>等冗余策略。</w:t>
      </w:r>
    </w:p>
    <w:p w:rsidR="0072118B" w:rsidRDefault="0072118B" w:rsidP="0072118B">
      <w:r>
        <w:rPr>
          <w:rFonts w:hint="eastAsia"/>
        </w:rPr>
        <w:t>●</w:t>
      </w:r>
      <w:r>
        <w:rPr>
          <w:rFonts w:hint="eastAsia"/>
        </w:rPr>
        <w:t xml:space="preserve"> </w:t>
      </w:r>
      <w:r>
        <w:rPr>
          <w:rFonts w:hint="eastAsia"/>
        </w:rPr>
        <w:t>业务策略：完成认证、安全、</w:t>
      </w:r>
      <w:r>
        <w:rPr>
          <w:rFonts w:hint="eastAsia"/>
        </w:rPr>
        <w:t>QoS</w:t>
      </w:r>
      <w:r>
        <w:rPr>
          <w:rFonts w:hint="eastAsia"/>
        </w:rPr>
        <w:t>策略配置，保障生产业务带宽优先、低时</w:t>
      </w:r>
      <w:r>
        <w:rPr>
          <w:rFonts w:hint="eastAsia"/>
        </w:rPr>
        <w:lastRenderedPageBreak/>
        <w:t>延。</w:t>
      </w:r>
    </w:p>
    <w:p w:rsidR="0072118B" w:rsidRDefault="0072118B" w:rsidP="0072118B">
      <w:r>
        <w:rPr>
          <w:rFonts w:hint="eastAsia"/>
        </w:rPr>
        <w:t>●</w:t>
      </w:r>
      <w:r>
        <w:rPr>
          <w:rFonts w:hint="eastAsia"/>
        </w:rPr>
        <w:t xml:space="preserve"> </w:t>
      </w:r>
      <w:r>
        <w:rPr>
          <w:rFonts w:hint="eastAsia"/>
        </w:rPr>
        <w:t>无线调优：完成射频调优、漫游参数配置，终端跨</w:t>
      </w:r>
      <w:r>
        <w:rPr>
          <w:rFonts w:hint="eastAsia"/>
        </w:rPr>
        <w:t>AP</w:t>
      </w:r>
      <w:r>
        <w:rPr>
          <w:rFonts w:hint="eastAsia"/>
        </w:rPr>
        <w:t>漫游切换时延≤</w:t>
      </w:r>
      <w:r>
        <w:rPr>
          <w:rFonts w:hint="eastAsia"/>
        </w:rPr>
        <w:t>50ms</w:t>
      </w:r>
      <w:r>
        <w:rPr>
          <w:rFonts w:hint="eastAsia"/>
        </w:rPr>
        <w:t>。</w:t>
      </w:r>
    </w:p>
    <w:p w:rsidR="0072118B" w:rsidRDefault="0072118B" w:rsidP="0072118B">
      <w:r>
        <w:rPr>
          <w:rFonts w:hint="eastAsia"/>
        </w:rPr>
        <w:t>●</w:t>
      </w:r>
      <w:r>
        <w:rPr>
          <w:rFonts w:hint="eastAsia"/>
        </w:rPr>
        <w:t xml:space="preserve"> </w:t>
      </w:r>
      <w:r>
        <w:rPr>
          <w:rFonts w:hint="eastAsia"/>
        </w:rPr>
        <w:t>告警日志：配置日志与告警，关键告警通过邮件、</w:t>
      </w:r>
      <w:r>
        <w:rPr>
          <w:rFonts w:hint="eastAsia"/>
        </w:rPr>
        <w:t>APP</w:t>
      </w:r>
      <w:r>
        <w:rPr>
          <w:rFonts w:hint="eastAsia"/>
        </w:rPr>
        <w:t>通知；日志留存≥</w:t>
      </w:r>
      <w:r>
        <w:rPr>
          <w:rFonts w:hint="eastAsia"/>
        </w:rPr>
        <w:t>180</w:t>
      </w:r>
      <w:r>
        <w:rPr>
          <w:rFonts w:hint="eastAsia"/>
        </w:rPr>
        <w:t>天。</w:t>
      </w:r>
    </w:p>
    <w:p w:rsidR="0072118B" w:rsidRDefault="0072118B" w:rsidP="0072118B">
      <w:pPr>
        <w:rPr>
          <w:b/>
        </w:rPr>
      </w:pPr>
      <w:r>
        <w:rPr>
          <w:rFonts w:hint="eastAsia"/>
          <w:b/>
        </w:rPr>
        <w:t xml:space="preserve">6.6 </w:t>
      </w:r>
      <w:r>
        <w:rPr>
          <w:rFonts w:hint="eastAsia"/>
          <w:b/>
        </w:rPr>
        <w:t>验收方案</w:t>
      </w:r>
      <w:r>
        <w:rPr>
          <w:rFonts w:hint="eastAsia"/>
          <w:b/>
        </w:rPr>
        <w:t xml:space="preserve">               </w:t>
      </w:r>
    </w:p>
    <w:p w:rsidR="0072118B" w:rsidRDefault="0072118B" w:rsidP="0072118B">
      <w:r>
        <w:rPr>
          <w:rFonts w:hint="eastAsia"/>
        </w:rPr>
        <w:t>●</w:t>
      </w:r>
      <w:r>
        <w:rPr>
          <w:rFonts w:hint="eastAsia"/>
        </w:rPr>
        <w:t xml:space="preserve"> </w:t>
      </w:r>
      <w:r>
        <w:rPr>
          <w:rFonts w:hint="eastAsia"/>
        </w:rPr>
        <w:t>验收流程：分为到货验收、功能验收、性能验收、终验四阶段，全部合格后签署终验合格证书，进入质保期。</w:t>
      </w:r>
    </w:p>
    <w:p w:rsidR="0072118B" w:rsidRDefault="0072118B" w:rsidP="0072118B">
      <w:r>
        <w:rPr>
          <w:rFonts w:hint="eastAsia"/>
        </w:rPr>
        <w:t>●</w:t>
      </w:r>
      <w:r>
        <w:rPr>
          <w:rFonts w:hint="eastAsia"/>
        </w:rPr>
        <w:t xml:space="preserve"> </w:t>
      </w:r>
      <w:r>
        <w:rPr>
          <w:rFonts w:hint="eastAsia"/>
        </w:rPr>
        <w:t>验收内容：到货核对型号数量与招标文件一致、外观完好、附原厂资料；覆盖抽测车间≥</w:t>
      </w:r>
      <w:r>
        <w:rPr>
          <w:rFonts w:hint="eastAsia"/>
        </w:rPr>
        <w:t>-65dBm</w:t>
      </w:r>
      <w:r>
        <w:rPr>
          <w:rFonts w:hint="eastAsia"/>
        </w:rPr>
        <w:t>、室外≥</w:t>
      </w:r>
      <w:r>
        <w:rPr>
          <w:rFonts w:hint="eastAsia"/>
        </w:rPr>
        <w:t>-70dBm</w:t>
      </w:r>
      <w:r>
        <w:rPr>
          <w:rFonts w:hint="eastAsia"/>
        </w:rPr>
        <w:t>；系统功能（统一运维、质量感知、认证准入、安全防护、高可用）逐项测试并出具报告；提交完整项目文档。</w:t>
      </w:r>
    </w:p>
    <w:p w:rsidR="0072118B" w:rsidRDefault="0072118B" w:rsidP="0072118B">
      <w:r>
        <w:rPr>
          <w:rFonts w:hint="eastAsia"/>
          <w:b/>
        </w:rPr>
        <w:t xml:space="preserve">7 </w:t>
      </w:r>
      <w:r>
        <w:rPr>
          <w:rFonts w:hint="eastAsia"/>
          <w:b/>
        </w:rPr>
        <w:t>售后服务措施</w:t>
      </w:r>
      <w:r>
        <w:rPr>
          <w:rFonts w:hint="eastAsia"/>
          <w:b/>
        </w:rPr>
        <w:t>** **</w:t>
      </w:r>
    </w:p>
    <w:p w:rsidR="0072118B" w:rsidRDefault="0072118B" w:rsidP="0072118B">
      <w:r>
        <w:rPr>
          <w:rFonts w:hint="eastAsia"/>
          <w:b/>
        </w:rPr>
        <w:t xml:space="preserve">7.1 </w:t>
      </w:r>
      <w:r>
        <w:rPr>
          <w:rFonts w:hint="eastAsia"/>
          <w:b/>
        </w:rPr>
        <w:t>质保服务承诺</w:t>
      </w:r>
      <w:r>
        <w:rPr>
          <w:rFonts w:hint="eastAsia"/>
          <w:b/>
        </w:rPr>
        <w:t xml:space="preserve">     ** **</w:t>
      </w:r>
    </w:p>
    <w:p w:rsidR="0072118B" w:rsidRDefault="0072118B" w:rsidP="0072118B">
      <w:r>
        <w:rPr>
          <w:rFonts w:hint="eastAsia"/>
        </w:rPr>
        <w:t>所有硬件设备提供</w:t>
      </w:r>
      <w:r>
        <w:rPr>
          <w:rFonts w:hint="eastAsia"/>
        </w:rPr>
        <w:t>3</w:t>
      </w:r>
      <w:r>
        <w:rPr>
          <w:rFonts w:hint="eastAsia"/>
        </w:rPr>
        <w:t>年原厂免费质保，软件平台提供</w:t>
      </w:r>
      <w:r>
        <w:rPr>
          <w:rFonts w:hint="eastAsia"/>
        </w:rPr>
        <w:t>3</w:t>
      </w:r>
      <w:r>
        <w:rPr>
          <w:rFonts w:hint="eastAsia"/>
        </w:rPr>
        <w:t>年免费升级与技术支持服务，质保期自终验合格之日起计算。质保期内设备出现硬件故障免费维修或更换，软件功能缺陷免费修复，版本免费升级。</w:t>
      </w:r>
      <w:r>
        <w:rPr>
          <w:rFonts w:hint="eastAsia"/>
        </w:rPr>
        <w:t xml:space="preserve">    </w:t>
      </w:r>
    </w:p>
    <w:p w:rsidR="0072118B" w:rsidRDefault="0072118B" w:rsidP="0072118B">
      <w:r>
        <w:rPr>
          <w:rFonts w:hint="eastAsia"/>
          <w:b/>
        </w:rPr>
        <w:t xml:space="preserve">7.2 </w:t>
      </w:r>
      <w:r>
        <w:rPr>
          <w:rFonts w:hint="eastAsia"/>
          <w:b/>
        </w:rPr>
        <w:t>技术支持体系</w:t>
      </w:r>
      <w:r>
        <w:rPr>
          <w:rFonts w:hint="eastAsia"/>
          <w:b/>
        </w:rPr>
        <w:t xml:space="preserve">    </w:t>
      </w:r>
    </w:p>
    <w:p w:rsidR="0072118B" w:rsidRDefault="0072118B" w:rsidP="0072118B">
      <w:r>
        <w:rPr>
          <w:rFonts w:hint="eastAsia"/>
        </w:rPr>
        <w:t>●</w:t>
      </w:r>
      <w:r>
        <w:rPr>
          <w:rFonts w:hint="eastAsia"/>
        </w:rPr>
        <w:t xml:space="preserve"> 7</w:t>
      </w:r>
      <w:r>
        <w:rPr>
          <w:rFonts w:hint="eastAsia"/>
        </w:rPr>
        <w:t>×</w:t>
      </w:r>
      <w:r>
        <w:rPr>
          <w:rFonts w:hint="eastAsia"/>
        </w:rPr>
        <w:t>24</w:t>
      </w:r>
      <w:r>
        <w:rPr>
          <w:rFonts w:hint="eastAsia"/>
        </w:rPr>
        <w:t>小时技术热线：提供锐捷全年无休技术支持热线（</w:t>
      </w:r>
      <w:r>
        <w:rPr>
          <w:rFonts w:hint="eastAsia"/>
          <w:b/>
        </w:rPr>
        <w:t>** **** **</w:t>
      </w:r>
      <w:r>
        <w:rPr>
          <w:rFonts w:hint="eastAsia"/>
        </w:rPr>
        <w:t>），随时响应技术咨询与故障报修。</w:t>
      </w:r>
    </w:p>
    <w:p w:rsidR="0072118B" w:rsidRDefault="0072118B" w:rsidP="0072118B">
      <w:r>
        <w:rPr>
          <w:rFonts w:hint="eastAsia"/>
        </w:rPr>
        <w:t>●</w:t>
      </w:r>
      <w:r>
        <w:rPr>
          <w:rFonts w:hint="eastAsia"/>
        </w:rPr>
        <w:t xml:space="preserve"> </w:t>
      </w:r>
      <w:r>
        <w:rPr>
          <w:rFonts w:hint="eastAsia"/>
        </w:rPr>
        <w:t>分级响应机制：一般问题</w:t>
      </w:r>
      <w:r>
        <w:rPr>
          <w:rFonts w:hint="eastAsia"/>
        </w:rPr>
        <w:t>1</w:t>
      </w:r>
      <w:r>
        <w:rPr>
          <w:rFonts w:hint="eastAsia"/>
        </w:rPr>
        <w:t>小时内响应并给出方案；重大故障</w:t>
      </w:r>
      <w:r>
        <w:rPr>
          <w:rFonts w:hint="eastAsia"/>
        </w:rPr>
        <w:t>4</w:t>
      </w:r>
      <w:r>
        <w:rPr>
          <w:rFonts w:hint="eastAsia"/>
        </w:rPr>
        <w:t>小时内到达现场，</w:t>
      </w:r>
      <w:r>
        <w:rPr>
          <w:rFonts w:hint="eastAsia"/>
        </w:rPr>
        <w:t>24</w:t>
      </w:r>
      <w:r>
        <w:rPr>
          <w:rFonts w:hint="eastAsia"/>
        </w:rPr>
        <w:t>小时内排除；无法现场修复的提供同型号备用设备保障业务。</w:t>
      </w:r>
    </w:p>
    <w:p w:rsidR="0072118B" w:rsidRDefault="0072118B" w:rsidP="0072118B">
      <w:r>
        <w:rPr>
          <w:rFonts w:hint="eastAsia"/>
        </w:rPr>
        <w:t>●</w:t>
      </w:r>
      <w:r>
        <w:rPr>
          <w:rFonts w:hint="eastAsia"/>
        </w:rPr>
        <w:t xml:space="preserve"> </w:t>
      </w:r>
      <w:r>
        <w:rPr>
          <w:rFonts w:hint="eastAsia"/>
        </w:rPr>
        <w:t>专属技术对接：配备专属客户经理与技术工程师，定期主动巡检网络运行状态，提供优化建议。</w:t>
      </w:r>
    </w:p>
    <w:p w:rsidR="0072118B" w:rsidRDefault="0072118B" w:rsidP="0072118B">
      <w:r>
        <w:rPr>
          <w:rFonts w:hint="eastAsia"/>
          <w:b/>
        </w:rPr>
        <w:t xml:space="preserve">7.3 </w:t>
      </w:r>
      <w:r>
        <w:rPr>
          <w:rFonts w:hint="eastAsia"/>
          <w:b/>
        </w:rPr>
        <w:t>故障处理机制</w:t>
      </w:r>
    </w:p>
    <w:p w:rsidR="0072118B" w:rsidRDefault="0072118B" w:rsidP="0072118B">
      <w:r>
        <w:rPr>
          <w:rFonts w:hint="eastAsia"/>
        </w:rPr>
        <w:t>●</w:t>
      </w:r>
      <w:r>
        <w:rPr>
          <w:rFonts w:hint="eastAsia"/>
        </w:rPr>
        <w:t xml:space="preserve"> </w:t>
      </w:r>
      <w:r>
        <w:rPr>
          <w:rFonts w:hint="eastAsia"/>
        </w:rPr>
        <w:t>故障分级：按影响范围分为一般、重要、紧急三级，匹配对应响应时效与处理优先级。</w:t>
      </w:r>
    </w:p>
    <w:p w:rsidR="0072118B" w:rsidRDefault="0072118B" w:rsidP="0072118B">
      <w:r>
        <w:rPr>
          <w:rFonts w:hint="eastAsia"/>
        </w:rPr>
        <w:t>●</w:t>
      </w:r>
      <w:r>
        <w:rPr>
          <w:rFonts w:hint="eastAsia"/>
        </w:rPr>
        <w:t xml:space="preserve"> </w:t>
      </w:r>
      <w:r>
        <w:rPr>
          <w:rFonts w:hint="eastAsia"/>
        </w:rPr>
        <w:t>备机替换：在青岛本地设立备品备件库，核心设备、常用设备均有备用库存；硬件故障无法现场修复的，</w:t>
      </w:r>
      <w:r>
        <w:rPr>
          <w:rFonts w:hint="eastAsia"/>
        </w:rPr>
        <w:t>24</w:t>
      </w:r>
      <w:r>
        <w:rPr>
          <w:rFonts w:hint="eastAsia"/>
        </w:rPr>
        <w:t>小时内提供同型号备机替换。</w:t>
      </w:r>
    </w:p>
    <w:p w:rsidR="0072118B" w:rsidRDefault="0072118B" w:rsidP="0072118B">
      <w:r>
        <w:rPr>
          <w:rFonts w:hint="eastAsia"/>
        </w:rPr>
        <w:t>●</w:t>
      </w:r>
      <w:r>
        <w:rPr>
          <w:rFonts w:hint="eastAsia"/>
        </w:rPr>
        <w:t xml:space="preserve"> </w:t>
      </w:r>
      <w:r>
        <w:rPr>
          <w:rFonts w:hint="eastAsia"/>
        </w:rPr>
        <w:t>根因分析：故障处理完成后</w:t>
      </w:r>
      <w:r>
        <w:rPr>
          <w:rFonts w:hint="eastAsia"/>
          <w:b/>
        </w:rPr>
        <w:t>**** ** ******</w:t>
      </w:r>
      <w:r>
        <w:rPr>
          <w:rFonts w:hint="eastAsia"/>
        </w:rPr>
        <w:t>个工作日内提交故障分析报告，说明原因、过程与预防措施。</w:t>
      </w:r>
    </w:p>
    <w:p w:rsidR="0072118B" w:rsidRDefault="0072118B" w:rsidP="0072118B">
      <w:r>
        <w:rPr>
          <w:rFonts w:hint="eastAsia"/>
          <w:b/>
        </w:rPr>
        <w:lastRenderedPageBreak/>
        <w:t xml:space="preserve">7.4 </w:t>
      </w:r>
      <w:r>
        <w:rPr>
          <w:rFonts w:hint="eastAsia"/>
          <w:b/>
        </w:rPr>
        <w:t>运维培训服务</w:t>
      </w:r>
      <w:r>
        <w:rPr>
          <w:rFonts w:hint="eastAsia"/>
          <w:b/>
        </w:rPr>
        <w:t xml:space="preserve">   </w:t>
      </w:r>
    </w:p>
    <w:p w:rsidR="0072118B" w:rsidRDefault="0072118B" w:rsidP="0072118B">
      <w:r>
        <w:rPr>
          <w:rFonts w:hint="eastAsia"/>
        </w:rPr>
        <w:t>为甲方运维人员提供不少于</w:t>
      </w:r>
      <w:r>
        <w:rPr>
          <w:rFonts w:hint="eastAsia"/>
          <w:b/>
        </w:rPr>
        <w:t>** **</w:t>
      </w:r>
      <w:r>
        <w:rPr>
          <w:rFonts w:hint="eastAsia"/>
        </w:rPr>
        <w:t>次现场培训，内容包括设备基础操作、日常运维管理、常见故障排查、配置修改等；培训后确保甲方人员可独立完成日常运维、基础配置与常见故障处理。</w:t>
      </w:r>
    </w:p>
    <w:p w:rsidR="0072118B" w:rsidRDefault="0072118B" w:rsidP="0072118B">
      <w:r>
        <w:rPr>
          <w:rFonts w:hint="eastAsia"/>
          <w:b/>
        </w:rPr>
        <w:t xml:space="preserve">8 </w:t>
      </w:r>
      <w:r>
        <w:rPr>
          <w:rFonts w:hint="eastAsia"/>
          <w:b/>
        </w:rPr>
        <w:t>优惠条件</w:t>
      </w:r>
    </w:p>
    <w:p w:rsidR="0072118B" w:rsidRDefault="0072118B" w:rsidP="0072118B">
      <w:r>
        <w:rPr>
          <w:rFonts w:hint="eastAsia"/>
        </w:rPr>
        <w:t>●</w:t>
      </w:r>
      <w:r>
        <w:rPr>
          <w:rFonts w:hint="eastAsia"/>
        </w:rPr>
        <w:t xml:space="preserve"> </w:t>
      </w:r>
      <w:r>
        <w:rPr>
          <w:rFonts w:hint="eastAsia"/>
        </w:rPr>
        <w:t>质保期延长优惠：在招标要求</w:t>
      </w:r>
      <w:r>
        <w:rPr>
          <w:rFonts w:hint="eastAsia"/>
          <w:b/>
        </w:rPr>
        <w:t>** **</w:t>
      </w:r>
      <w:r>
        <w:rPr>
          <w:rFonts w:hint="eastAsia"/>
        </w:rPr>
        <w:t>年质保基础上，额外赠送</w:t>
      </w:r>
      <w:r>
        <w:rPr>
          <w:rFonts w:hint="eastAsia"/>
          <w:b/>
        </w:rPr>
        <w:t>** **</w:t>
      </w:r>
      <w:r>
        <w:rPr>
          <w:rFonts w:hint="eastAsia"/>
        </w:rPr>
        <w:t>年整机硬件质保与软件升级服务，合计提供</w:t>
      </w:r>
      <w:r>
        <w:rPr>
          <w:rFonts w:hint="eastAsia"/>
          <w:b/>
        </w:rPr>
        <w:t>** **</w:t>
      </w:r>
      <w:r>
        <w:rPr>
          <w:rFonts w:hint="eastAsia"/>
        </w:rPr>
        <w:t>年全免费质保。</w:t>
      </w:r>
    </w:p>
    <w:p w:rsidR="0072118B" w:rsidRDefault="0072118B" w:rsidP="0072118B">
      <w:r>
        <w:rPr>
          <w:rFonts w:hint="eastAsia"/>
        </w:rPr>
        <w:t>●</w:t>
      </w:r>
      <w:r>
        <w:rPr>
          <w:rFonts w:hint="eastAsia"/>
        </w:rPr>
        <w:t xml:space="preserve"> </w:t>
      </w:r>
      <w:r>
        <w:rPr>
          <w:rFonts w:hint="eastAsia"/>
        </w:rPr>
        <w:t>培训服务优惠：免费提供</w:t>
      </w:r>
      <w:r>
        <w:rPr>
          <w:rFonts w:hint="eastAsia"/>
          <w:b/>
        </w:rPr>
        <w:t>** **</w:t>
      </w:r>
      <w:r>
        <w:rPr>
          <w:rFonts w:hint="eastAsia"/>
        </w:rPr>
        <w:t>次进阶技术培训，涵盖无线射频优化、安全策略配置、智能运维深度应用等内容，提升甲方运维团队能力。</w:t>
      </w:r>
    </w:p>
    <w:p w:rsidR="0072118B" w:rsidRDefault="0072118B" w:rsidP="0072118B">
      <w:r>
        <w:rPr>
          <w:rFonts w:hint="eastAsia"/>
        </w:rPr>
        <w:t>●</w:t>
      </w:r>
      <w:r>
        <w:rPr>
          <w:rFonts w:hint="eastAsia"/>
        </w:rPr>
        <w:t xml:space="preserve"> </w:t>
      </w:r>
      <w:r>
        <w:rPr>
          <w:rFonts w:hint="eastAsia"/>
        </w:rPr>
        <w:t>软件功能升级优惠：质保期内免费提供应用识别库、</w:t>
      </w:r>
      <w:r>
        <w:rPr>
          <w:rFonts w:hint="eastAsia"/>
        </w:rPr>
        <w:t>URL</w:t>
      </w:r>
      <w:r>
        <w:rPr>
          <w:rFonts w:hint="eastAsia"/>
        </w:rPr>
        <w:t>库年度更新，免费开放质量感知、</w:t>
      </w:r>
      <w:r>
        <w:rPr>
          <w:rFonts w:hint="eastAsia"/>
        </w:rPr>
        <w:t>AI</w:t>
      </w:r>
      <w:r>
        <w:rPr>
          <w:rFonts w:hint="eastAsia"/>
        </w:rPr>
        <w:t>运维等新增软件功能，无需额外授权费用。</w:t>
      </w:r>
    </w:p>
    <w:p w:rsidR="0072118B" w:rsidRDefault="0072118B" w:rsidP="0072118B">
      <w:r>
        <w:rPr>
          <w:rFonts w:hint="eastAsia"/>
        </w:rPr>
        <w:t>●</w:t>
      </w:r>
      <w:r>
        <w:rPr>
          <w:rFonts w:hint="eastAsia"/>
        </w:rPr>
        <w:t xml:space="preserve"> </w:t>
      </w:r>
      <w:r>
        <w:rPr>
          <w:rFonts w:hint="eastAsia"/>
        </w:rPr>
        <w:t>工期优惠：在正常工期基础上进一步压缩，承诺设备到货及实施周期不超过</w:t>
      </w:r>
      <w:r>
        <w:rPr>
          <w:rFonts w:hint="eastAsia"/>
          <w:b/>
        </w:rPr>
        <w:t>** **</w:t>
      </w:r>
      <w:r>
        <w:rPr>
          <w:rFonts w:hint="eastAsia"/>
        </w:rPr>
        <w:t>天，加快项目交付进度。</w:t>
      </w:r>
    </w:p>
    <w:p w:rsidR="0072118B" w:rsidRDefault="0072118B" w:rsidP="0072118B">
      <w:r>
        <w:rPr>
          <w:rFonts w:hint="eastAsia"/>
        </w:rPr>
        <w:t>●</w:t>
      </w:r>
      <w:r>
        <w:rPr>
          <w:rFonts w:hint="eastAsia"/>
        </w:rPr>
        <w:t xml:space="preserve"> </w:t>
      </w:r>
      <w:r>
        <w:rPr>
          <w:rFonts w:hint="eastAsia"/>
        </w:rPr>
        <w:t>后续扩容优惠：甲方后续厂区扩容新增设备时，可享受本次项目同等折扣价格，并免费提供方案设计与技术支持。</w:t>
      </w:r>
    </w:p>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r>
        <w:rPr>
          <w:rFonts w:hint="eastAsia"/>
        </w:rPr>
        <w:lastRenderedPageBreak/>
        <w:t>自行选择产品型号</w:t>
      </w:r>
    </w:p>
    <w:p w:rsidR="0072118B" w:rsidRDefault="0072118B" w:rsidP="0072118B">
      <w:pPr>
        <w:spacing w:before="320" w:after="120" w:line="288" w:lineRule="auto"/>
        <w:jc w:val="left"/>
        <w:outlineLvl w:val="1"/>
      </w:pPr>
      <w:r>
        <w:rPr>
          <w:rFonts w:ascii="Arial" w:eastAsia="等线" w:hAnsi="Arial" w:cs="Arial"/>
          <w:b/>
          <w:sz w:val="32"/>
        </w:rPr>
        <w:t xml:space="preserve"> </w:t>
      </w:r>
      <w:r>
        <w:rPr>
          <w:rFonts w:ascii="Arial" w:eastAsia="等线" w:hAnsi="Arial" w:cs="Arial"/>
          <w:b/>
          <w:sz w:val="32"/>
        </w:rPr>
        <w:t>锐捷核心产品详细介绍</w:t>
      </w:r>
    </w:p>
    <w:p w:rsidR="0072118B" w:rsidRDefault="0072118B" w:rsidP="0072118B">
      <w:pPr>
        <w:spacing w:before="300" w:after="120" w:line="288" w:lineRule="auto"/>
        <w:jc w:val="left"/>
        <w:outlineLvl w:val="2"/>
      </w:pPr>
      <w:bookmarkStart w:id="0" w:name="heading_21"/>
      <w:r>
        <w:rPr>
          <w:rFonts w:ascii="Arial" w:eastAsia="等线" w:hAnsi="Arial" w:cs="Arial" w:hint="eastAsia"/>
          <w:b/>
          <w:sz w:val="30"/>
        </w:rPr>
        <w:t>1.</w:t>
      </w:r>
      <w:r>
        <w:rPr>
          <w:rFonts w:ascii="Arial" w:eastAsia="等线" w:hAnsi="Arial" w:cs="Arial"/>
          <w:b/>
          <w:sz w:val="30"/>
        </w:rPr>
        <w:t>锐捷智能微模块数据中心</w:t>
      </w:r>
      <w:bookmarkEnd w:id="0"/>
    </w:p>
    <w:p w:rsidR="0072118B" w:rsidRDefault="0072118B" w:rsidP="0072118B">
      <w:pPr>
        <w:spacing w:before="120" w:after="120" w:line="288" w:lineRule="auto"/>
        <w:jc w:val="left"/>
      </w:pPr>
      <w:r>
        <w:rPr>
          <w:rFonts w:ascii="Arial" w:eastAsia="等线" w:hAnsi="Arial" w:cs="Arial"/>
          <w:sz w:val="22"/>
        </w:rPr>
        <w:t>锐捷智能微模块数据中心是针对中小型、模块化机房打造的一体化预制解决方案，高度集成机柜、封闭通道、供配电、精密制冷、综合布线、消防联动、动环监控于一体，采用工厂标准化预制、现场快速拼装模式，大幅缩短施工周期，现场施工效率提升</w:t>
      </w:r>
      <w:r>
        <w:rPr>
          <w:rFonts w:ascii="Arial" w:eastAsia="等线" w:hAnsi="Arial" w:cs="Arial"/>
          <w:sz w:val="22"/>
        </w:rPr>
        <w:t>50%</w:t>
      </w:r>
      <w:r>
        <w:rPr>
          <w:rFonts w:ascii="Arial" w:eastAsia="等线" w:hAnsi="Arial" w:cs="Arial"/>
          <w:sz w:val="22"/>
        </w:rPr>
        <w:t>以上，有效保障项目按期交付。</w:t>
      </w:r>
    </w:p>
    <w:p w:rsidR="0072118B" w:rsidRDefault="0072118B" w:rsidP="0072118B">
      <w:pPr>
        <w:spacing w:before="120" w:after="120" w:line="288" w:lineRule="auto"/>
        <w:jc w:val="left"/>
      </w:pPr>
      <w:r>
        <w:rPr>
          <w:rFonts w:ascii="Arial" w:eastAsia="等线" w:hAnsi="Arial" w:cs="Arial"/>
          <w:sz w:val="22"/>
        </w:rPr>
        <w:t>产品支持单排、双排灵活部署，适配各类机房场地条件，采用冷热通道全封闭隔离设计，彻底杜绝冷热风混流，优化机房气流组织，有效降低空调能耗，机房</w:t>
      </w:r>
      <w:r>
        <w:rPr>
          <w:rFonts w:ascii="Arial" w:eastAsia="等线" w:hAnsi="Arial" w:cs="Arial"/>
          <w:sz w:val="22"/>
        </w:rPr>
        <w:t>PUE</w:t>
      </w:r>
      <w:r>
        <w:rPr>
          <w:rFonts w:ascii="Arial" w:eastAsia="等线" w:hAnsi="Arial" w:cs="Arial"/>
          <w:sz w:val="22"/>
        </w:rPr>
        <w:t>可稳定控制在</w:t>
      </w:r>
      <w:r>
        <w:rPr>
          <w:rFonts w:ascii="Arial" w:eastAsia="等线" w:hAnsi="Arial" w:cs="Arial"/>
          <w:sz w:val="22"/>
        </w:rPr>
        <w:t>1.25</w:t>
      </w:r>
      <w:r>
        <w:rPr>
          <w:rFonts w:ascii="Arial" w:eastAsia="等线" w:hAnsi="Arial" w:cs="Arial"/>
          <w:sz w:val="22"/>
        </w:rPr>
        <w:t>以内，符合绿色节能机房建设标准。系统采用模块化冗余架构，无单点故障，支持按需弹性扩容，后期可根据业务增长逐步叠加设备模块，无需大规模改造机房基础环境，具备极强的前瞻性与可拓展性，适配政企机房长期迭代升级需求。</w:t>
      </w:r>
    </w:p>
    <w:p w:rsidR="0072118B" w:rsidRDefault="0072118B" w:rsidP="0072118B">
      <w:pPr>
        <w:spacing w:before="300" w:after="120" w:line="288" w:lineRule="auto"/>
        <w:jc w:val="left"/>
        <w:outlineLvl w:val="2"/>
      </w:pPr>
      <w:bookmarkStart w:id="1" w:name="heading_22"/>
      <w:r>
        <w:rPr>
          <w:rFonts w:ascii="Arial" w:eastAsia="等线" w:hAnsi="Arial" w:cs="Arial" w:hint="eastAsia"/>
          <w:b/>
          <w:sz w:val="30"/>
        </w:rPr>
        <w:t>2.</w:t>
      </w:r>
      <w:r>
        <w:rPr>
          <w:rFonts w:ascii="Arial" w:eastAsia="等线" w:hAnsi="Arial" w:cs="Arial"/>
          <w:b/>
          <w:sz w:val="30"/>
        </w:rPr>
        <w:t>锐捷高频在线式</w:t>
      </w:r>
      <w:r>
        <w:rPr>
          <w:rFonts w:ascii="Arial" w:eastAsia="等线" w:hAnsi="Arial" w:cs="Arial"/>
          <w:b/>
          <w:sz w:val="30"/>
        </w:rPr>
        <w:t>UPS</w:t>
      </w:r>
      <w:r>
        <w:rPr>
          <w:rFonts w:ascii="Arial" w:eastAsia="等线" w:hAnsi="Arial" w:cs="Arial"/>
          <w:b/>
          <w:sz w:val="30"/>
        </w:rPr>
        <w:t>不间断电源</w:t>
      </w:r>
      <w:bookmarkEnd w:id="1"/>
    </w:p>
    <w:p w:rsidR="0072118B" w:rsidRDefault="0072118B" w:rsidP="0072118B">
      <w:pPr>
        <w:spacing w:before="120" w:after="120" w:line="288" w:lineRule="auto"/>
        <w:jc w:val="left"/>
      </w:pPr>
      <w:r>
        <w:rPr>
          <w:rFonts w:ascii="Arial" w:eastAsia="等线" w:hAnsi="Arial" w:cs="Arial"/>
          <w:sz w:val="22"/>
        </w:rPr>
        <w:t>本项目选用锐捷高频在线式</w:t>
      </w:r>
      <w:r>
        <w:rPr>
          <w:rFonts w:ascii="Arial" w:eastAsia="等线" w:hAnsi="Arial" w:cs="Arial"/>
          <w:sz w:val="22"/>
        </w:rPr>
        <w:t>UPS</w:t>
      </w:r>
      <w:r>
        <w:rPr>
          <w:rFonts w:ascii="Arial" w:eastAsia="等线" w:hAnsi="Arial" w:cs="Arial"/>
          <w:sz w:val="22"/>
        </w:rPr>
        <w:t>电源系统，专为数据中心精密负载设计，采用全数字化控制技术、</w:t>
      </w:r>
      <w:r>
        <w:rPr>
          <w:rFonts w:ascii="Arial" w:eastAsia="等线" w:hAnsi="Arial" w:cs="Arial"/>
          <w:sz w:val="22"/>
        </w:rPr>
        <w:t>N+1</w:t>
      </w:r>
      <w:r>
        <w:rPr>
          <w:rFonts w:ascii="Arial" w:eastAsia="等线" w:hAnsi="Arial" w:cs="Arial"/>
          <w:sz w:val="22"/>
        </w:rPr>
        <w:t>冗余架构设计，从硬件层面杜绝单点故障，供电稳定性极强。设备支持宽电压、宽频率输入，可有效适配市电波动、电压不稳等复杂电网环境，精准抵御浪涌、瞬时断电等电网异常，全方位保护服务器、交换机、存储等核心</w:t>
      </w:r>
      <w:r>
        <w:rPr>
          <w:rFonts w:ascii="Arial" w:eastAsia="等线" w:hAnsi="Arial" w:cs="Arial"/>
          <w:sz w:val="22"/>
        </w:rPr>
        <w:t>IT</w:t>
      </w:r>
      <w:r>
        <w:rPr>
          <w:rFonts w:ascii="Arial" w:eastAsia="等线" w:hAnsi="Arial" w:cs="Arial"/>
          <w:sz w:val="22"/>
        </w:rPr>
        <w:t>设备安全运行。</w:t>
      </w:r>
    </w:p>
    <w:p w:rsidR="0072118B" w:rsidRDefault="0072118B" w:rsidP="0072118B">
      <w:pPr>
        <w:spacing w:before="120" w:after="120" w:line="288" w:lineRule="auto"/>
        <w:jc w:val="left"/>
      </w:pPr>
      <w:r>
        <w:rPr>
          <w:rFonts w:ascii="Arial" w:eastAsia="等线" w:hAnsi="Arial" w:cs="Arial"/>
          <w:sz w:val="22"/>
        </w:rPr>
        <w:t>锐捷</w:t>
      </w:r>
      <w:r>
        <w:rPr>
          <w:rFonts w:ascii="Arial" w:eastAsia="等线" w:hAnsi="Arial" w:cs="Arial"/>
          <w:sz w:val="22"/>
        </w:rPr>
        <w:t>UPS</w:t>
      </w:r>
      <w:r>
        <w:rPr>
          <w:rFonts w:ascii="Arial" w:eastAsia="等线" w:hAnsi="Arial" w:cs="Arial"/>
          <w:sz w:val="22"/>
        </w:rPr>
        <w:t>搭载智能电池管理系统，可实时监测电池温度、电压、寿命及健康状态，智能调节均充、浮充模式，有效延长蓄电池使用寿命，降低后期运维成本。设备具备过载、短路、过压、欠压、超温多重智能保护机制，运行安全可靠。同时支持远程监控、数据上传、故障告警，可无缝对接锐捷动环监控平台，适配机房智能化、无人化运维场景，是政企机房主流高可靠供电设备。</w:t>
      </w:r>
    </w:p>
    <w:p w:rsidR="0072118B" w:rsidRDefault="0072118B" w:rsidP="0072118B">
      <w:pPr>
        <w:spacing w:before="300" w:after="120" w:line="288" w:lineRule="auto"/>
        <w:jc w:val="left"/>
        <w:outlineLvl w:val="2"/>
      </w:pPr>
      <w:bookmarkStart w:id="2" w:name="heading_23"/>
      <w:r>
        <w:rPr>
          <w:rFonts w:ascii="Arial" w:eastAsia="等线" w:hAnsi="Arial" w:cs="Arial" w:hint="eastAsia"/>
          <w:b/>
          <w:sz w:val="30"/>
        </w:rPr>
        <w:t>3.</w:t>
      </w:r>
      <w:r>
        <w:rPr>
          <w:rFonts w:ascii="Arial" w:eastAsia="等线" w:hAnsi="Arial" w:cs="Arial"/>
          <w:b/>
          <w:sz w:val="30"/>
        </w:rPr>
        <w:t>锐捷机房精密空调系统</w:t>
      </w:r>
      <w:bookmarkEnd w:id="2"/>
    </w:p>
    <w:p w:rsidR="0072118B" w:rsidRDefault="0072118B" w:rsidP="0072118B">
      <w:pPr>
        <w:spacing w:before="120" w:after="120" w:line="288" w:lineRule="auto"/>
        <w:jc w:val="left"/>
      </w:pPr>
      <w:r>
        <w:rPr>
          <w:rFonts w:ascii="Arial" w:eastAsia="等线" w:hAnsi="Arial" w:cs="Arial"/>
          <w:sz w:val="22"/>
        </w:rPr>
        <w:t>选用锐捷机房专用恒温恒湿精密空调设备，适配数据中心高密度、不间断散热场景，具备精准控温控湿、高效节能、低噪静音、智能运维、全年无休运行等优势。设备采用高效变频压缩机与静音风机设计，支持下送风、上送风、行间送风等多种送风模式，可根据机房机柜布局精准匹配散热方案，有效解决机房局部热点问题，保障机房全域温湿度均匀稳定。</w:t>
      </w:r>
    </w:p>
    <w:p w:rsidR="0072118B" w:rsidRDefault="0072118B" w:rsidP="0072118B">
      <w:pPr>
        <w:spacing w:before="120" w:after="120" w:line="288" w:lineRule="auto"/>
        <w:jc w:val="left"/>
      </w:pPr>
      <w:r>
        <w:rPr>
          <w:rFonts w:ascii="Arial" w:eastAsia="等线" w:hAnsi="Arial" w:cs="Arial"/>
          <w:sz w:val="22"/>
        </w:rPr>
        <w:lastRenderedPageBreak/>
        <w:t>设备搭载智能自适应控温算法，可根据机房负载、环境温度自动调节运行功率，大幅降低无效能耗，节能效果显著。整机具备完善的故障自诊断、自动保护、智能告警功能，可实时监测设备运行状态，故障自动停机保护、主动推送告警信息，适配数据中心</w:t>
      </w:r>
      <w:r>
        <w:rPr>
          <w:rFonts w:ascii="Arial" w:eastAsia="等线" w:hAnsi="Arial" w:cs="Arial"/>
          <w:sz w:val="22"/>
        </w:rPr>
        <w:t>7×24</w:t>
      </w:r>
      <w:r>
        <w:rPr>
          <w:rFonts w:ascii="Arial" w:eastAsia="等线" w:hAnsi="Arial" w:cs="Arial"/>
          <w:sz w:val="22"/>
        </w:rPr>
        <w:t>小时不间断运行要求，运行稳定、故障率低、运维便捷。</w:t>
      </w:r>
    </w:p>
    <w:p w:rsidR="0072118B" w:rsidRDefault="0072118B" w:rsidP="0072118B">
      <w:pPr>
        <w:spacing w:before="300" w:after="120" w:line="288" w:lineRule="auto"/>
        <w:jc w:val="left"/>
        <w:outlineLvl w:val="2"/>
      </w:pPr>
      <w:bookmarkStart w:id="3" w:name="heading_24"/>
      <w:r>
        <w:rPr>
          <w:rFonts w:ascii="Arial" w:eastAsia="等线" w:hAnsi="Arial" w:cs="Arial" w:hint="eastAsia"/>
          <w:b/>
          <w:sz w:val="30"/>
        </w:rPr>
        <w:t>4.</w:t>
      </w:r>
      <w:r>
        <w:rPr>
          <w:rFonts w:ascii="Arial" w:eastAsia="等线" w:hAnsi="Arial" w:cs="Arial"/>
          <w:b/>
          <w:sz w:val="30"/>
        </w:rPr>
        <w:t>锐捷</w:t>
      </w:r>
      <w:r>
        <w:rPr>
          <w:rFonts w:ascii="Arial" w:eastAsia="等线" w:hAnsi="Arial" w:cs="Arial"/>
          <w:b/>
          <w:sz w:val="30"/>
        </w:rPr>
        <w:t>DCIM</w:t>
      </w:r>
      <w:r>
        <w:rPr>
          <w:rFonts w:ascii="Arial" w:eastAsia="等线" w:hAnsi="Arial" w:cs="Arial"/>
          <w:b/>
          <w:sz w:val="30"/>
        </w:rPr>
        <w:t>动环监控管理系统</w:t>
      </w:r>
      <w:bookmarkEnd w:id="3"/>
    </w:p>
    <w:p w:rsidR="0072118B" w:rsidRDefault="0072118B" w:rsidP="0072118B">
      <w:pPr>
        <w:spacing w:before="120" w:after="120" w:line="288" w:lineRule="auto"/>
        <w:jc w:val="left"/>
      </w:pPr>
      <w:r>
        <w:rPr>
          <w:rFonts w:ascii="Arial" w:eastAsia="等线" w:hAnsi="Arial" w:cs="Arial"/>
          <w:sz w:val="22"/>
        </w:rPr>
        <w:t>锐捷</w:t>
      </w:r>
      <w:r>
        <w:rPr>
          <w:rFonts w:ascii="Arial" w:eastAsia="等线" w:hAnsi="Arial" w:cs="Arial"/>
          <w:sz w:val="22"/>
        </w:rPr>
        <w:t>DCIM</w:t>
      </w:r>
      <w:r>
        <w:rPr>
          <w:rFonts w:ascii="Arial" w:eastAsia="等线" w:hAnsi="Arial" w:cs="Arial"/>
          <w:sz w:val="22"/>
        </w:rPr>
        <w:t>数据中心基础设施管理平台是面向政企机房打造的一体化智能运维管理系统，可实现机房配电、</w:t>
      </w:r>
      <w:r>
        <w:rPr>
          <w:rFonts w:ascii="Arial" w:eastAsia="等线" w:hAnsi="Arial" w:cs="Arial"/>
          <w:sz w:val="22"/>
        </w:rPr>
        <w:t>UPS</w:t>
      </w:r>
      <w:r>
        <w:rPr>
          <w:rFonts w:ascii="Arial" w:eastAsia="等线" w:hAnsi="Arial" w:cs="Arial"/>
          <w:sz w:val="22"/>
        </w:rPr>
        <w:t>、精密空调、温湿度、漏水、烟感、门禁、视频、消防设备的全域集中采集、统一监控、智能分析、联动告警。系统界面可视化程度高、操作简洁、功能全面，支持大屏可视化展示、历史数据追溯、运行报表自动生成、设备故障智能研判。</w:t>
      </w:r>
    </w:p>
    <w:p w:rsidR="0072118B" w:rsidRDefault="0072118B" w:rsidP="0072118B">
      <w:pPr>
        <w:spacing w:before="120" w:after="120" w:line="288" w:lineRule="auto"/>
        <w:jc w:val="left"/>
      </w:pPr>
      <w:r>
        <w:rPr>
          <w:rFonts w:ascii="Arial" w:eastAsia="等线" w:hAnsi="Arial" w:cs="Arial"/>
          <w:sz w:val="22"/>
        </w:rPr>
        <w:t>系统兼容</w:t>
      </w:r>
      <w:r>
        <w:rPr>
          <w:rFonts w:ascii="Arial" w:eastAsia="等线" w:hAnsi="Arial" w:cs="Arial"/>
          <w:sz w:val="22"/>
        </w:rPr>
        <w:t>SNMP</w:t>
      </w:r>
      <w:r>
        <w:rPr>
          <w:rFonts w:ascii="Arial" w:eastAsia="等线" w:hAnsi="Arial" w:cs="Arial"/>
          <w:sz w:val="22"/>
        </w:rPr>
        <w:t>、</w:t>
      </w:r>
      <w:r>
        <w:rPr>
          <w:rFonts w:ascii="Arial" w:eastAsia="等线" w:hAnsi="Arial" w:cs="Arial"/>
          <w:sz w:val="22"/>
        </w:rPr>
        <w:t>API</w:t>
      </w:r>
      <w:r>
        <w:rPr>
          <w:rFonts w:ascii="Arial" w:eastAsia="等线" w:hAnsi="Arial" w:cs="Arial"/>
          <w:sz w:val="22"/>
        </w:rPr>
        <w:t>等通用标准协议，开放性强，可无缝对接本项目所有子系统设备，同时支持对接甲方现有信息化管理平台，实现数据互联互通、统一管控。具备短信、微信、邮件多渠道秒级告警机制，可快速推送设备异常、环境超标、安全隐患等信息，帮助运维人员快速定位故障、精准处置，大幅降低机房运维难度，提升机房精细化、智能化管理水平。</w:t>
      </w:r>
    </w:p>
    <w:p w:rsidR="0072118B" w:rsidRDefault="0072118B" w:rsidP="0072118B">
      <w:pPr>
        <w:spacing w:before="300" w:after="120" w:line="288" w:lineRule="auto"/>
        <w:jc w:val="left"/>
        <w:outlineLvl w:val="2"/>
      </w:pPr>
      <w:bookmarkStart w:id="4" w:name="heading_25"/>
      <w:r>
        <w:rPr>
          <w:rFonts w:ascii="Arial" w:eastAsia="等线" w:hAnsi="Arial" w:cs="Arial" w:hint="eastAsia"/>
          <w:b/>
          <w:sz w:val="30"/>
        </w:rPr>
        <w:t>5.</w:t>
      </w:r>
      <w:r>
        <w:rPr>
          <w:rFonts w:ascii="Arial" w:eastAsia="等线" w:hAnsi="Arial" w:cs="Arial"/>
          <w:b/>
          <w:sz w:val="30"/>
        </w:rPr>
        <w:t>锐捷数据中心核心网络交换设备</w:t>
      </w:r>
      <w:bookmarkEnd w:id="4"/>
    </w:p>
    <w:p w:rsidR="0072118B" w:rsidRDefault="0072118B" w:rsidP="0072118B">
      <w:pPr>
        <w:spacing w:before="120" w:after="120" w:line="288" w:lineRule="auto"/>
        <w:jc w:val="left"/>
      </w:pPr>
      <w:r>
        <w:rPr>
          <w:rFonts w:ascii="Arial" w:eastAsia="等线" w:hAnsi="Arial" w:cs="Arial"/>
          <w:sz w:val="22"/>
        </w:rPr>
        <w:t>本项目网络核心设备采用锐捷数据中心系列交换机，包含核心框式交换机、万兆汇聚交换机、千兆接入交换机，全覆盖适配机房组网架构。设备采用无阻塞全线速转发设计，支持万兆</w:t>
      </w:r>
      <w:r>
        <w:rPr>
          <w:rFonts w:ascii="Arial" w:eastAsia="等线" w:hAnsi="Arial" w:cs="Arial"/>
          <w:sz w:val="22"/>
        </w:rPr>
        <w:t>/400G</w:t>
      </w:r>
      <w:r>
        <w:rPr>
          <w:rFonts w:ascii="Arial" w:eastAsia="等线" w:hAnsi="Arial" w:cs="Arial"/>
          <w:sz w:val="22"/>
        </w:rPr>
        <w:t>高速传输，满足大带宽、低时延、高吞吐的业务传输需求，适配当前及未来</w:t>
      </w:r>
      <w:r>
        <w:rPr>
          <w:rFonts w:ascii="Arial" w:eastAsia="等线" w:hAnsi="Arial" w:cs="Arial"/>
          <w:sz w:val="22"/>
        </w:rPr>
        <w:t>5-10</w:t>
      </w:r>
      <w:r>
        <w:rPr>
          <w:rFonts w:ascii="Arial" w:eastAsia="等线" w:hAnsi="Arial" w:cs="Arial"/>
          <w:sz w:val="22"/>
        </w:rPr>
        <w:t>年业务扩容、带宽升级需求。</w:t>
      </w:r>
    </w:p>
    <w:p w:rsidR="0072118B" w:rsidRDefault="0072118B" w:rsidP="0072118B">
      <w:pPr>
        <w:spacing w:before="120" w:after="120" w:line="288" w:lineRule="auto"/>
        <w:jc w:val="left"/>
      </w:pPr>
      <w:r>
        <w:rPr>
          <w:rFonts w:ascii="Arial" w:eastAsia="等线" w:hAnsi="Arial" w:cs="Arial"/>
          <w:sz w:val="22"/>
        </w:rPr>
        <w:t>设备支持</w:t>
      </w:r>
      <w:r>
        <w:rPr>
          <w:rFonts w:ascii="Arial" w:eastAsia="等线" w:hAnsi="Arial" w:cs="Arial"/>
          <w:sz w:val="22"/>
        </w:rPr>
        <w:t>VSU</w:t>
      </w:r>
      <w:r>
        <w:rPr>
          <w:rFonts w:ascii="Arial" w:eastAsia="等线" w:hAnsi="Arial" w:cs="Arial"/>
          <w:sz w:val="22"/>
        </w:rPr>
        <w:t>虚拟化、堆叠扩展、冗余备份等技术，可实现多设备虚拟合一，简化网络架构，提升网络稳定性与可靠性，有效规避网络单点故障。支持</w:t>
      </w:r>
      <w:r>
        <w:rPr>
          <w:rFonts w:ascii="Arial" w:eastAsia="等线" w:hAnsi="Arial" w:cs="Arial"/>
          <w:sz w:val="22"/>
        </w:rPr>
        <w:t>IPv4/IPv6</w:t>
      </w:r>
      <w:r>
        <w:rPr>
          <w:rFonts w:ascii="Arial" w:eastAsia="等线" w:hAnsi="Arial" w:cs="Arial"/>
          <w:sz w:val="22"/>
        </w:rPr>
        <w:t>双协议栈、丰富的安全策略及运维功能，具备极强的抗干扰、防攻击能力，保障机房网络高速、稳定、安全传输，适配政务办公、业务系统、数据存储等多场景网络运行需求。</w:t>
      </w:r>
    </w:p>
    <w:p w:rsidR="0072118B" w:rsidRDefault="0072118B" w:rsidP="0072118B">
      <w:pPr>
        <w:spacing w:before="300" w:after="120" w:line="288" w:lineRule="auto"/>
        <w:jc w:val="left"/>
        <w:outlineLvl w:val="2"/>
      </w:pPr>
      <w:bookmarkStart w:id="5" w:name="heading_26"/>
      <w:r>
        <w:rPr>
          <w:rFonts w:ascii="Arial" w:eastAsia="等线" w:hAnsi="Arial" w:cs="Arial" w:hint="eastAsia"/>
          <w:b/>
          <w:sz w:val="30"/>
        </w:rPr>
        <w:t>6.</w:t>
      </w:r>
      <w:r>
        <w:rPr>
          <w:rFonts w:ascii="Arial" w:eastAsia="等线" w:hAnsi="Arial" w:cs="Arial"/>
          <w:b/>
          <w:sz w:val="30"/>
        </w:rPr>
        <w:t>锐捷综合布线系统</w:t>
      </w:r>
      <w:bookmarkEnd w:id="5"/>
    </w:p>
    <w:p w:rsidR="0072118B" w:rsidRDefault="0072118B" w:rsidP="0072118B">
      <w:pPr>
        <w:spacing w:before="120" w:after="120" w:line="288" w:lineRule="auto"/>
        <w:jc w:val="left"/>
      </w:pPr>
      <w:r>
        <w:rPr>
          <w:rFonts w:ascii="Arial" w:eastAsia="等线" w:hAnsi="Arial" w:cs="Arial"/>
          <w:sz w:val="22"/>
        </w:rPr>
        <w:t>本项目全线采用锐捷原厂综合布线产品，包含万兆光纤、超六类屏蔽铜缆、配线架、模块、跳线、桥架等全套配套产品，产品符合国标及</w:t>
      </w:r>
      <w:r>
        <w:rPr>
          <w:rFonts w:ascii="Arial" w:eastAsia="等线" w:hAnsi="Arial" w:cs="Arial"/>
          <w:sz w:val="22"/>
        </w:rPr>
        <w:t>TIA/EIA</w:t>
      </w:r>
      <w:r>
        <w:rPr>
          <w:rFonts w:ascii="Arial" w:eastAsia="等线" w:hAnsi="Arial" w:cs="Arial"/>
          <w:sz w:val="22"/>
        </w:rPr>
        <w:t>国际布线标准，传输性能优异、抗电磁干扰能力强、传输稳定无丢包。布线系统采用模块化、标准化设计，施工规范、标识统一、维护便捷，有效降低后期网络故障概率。</w:t>
      </w:r>
    </w:p>
    <w:p w:rsidR="0072118B" w:rsidRDefault="0072118B" w:rsidP="0072118B">
      <w:pPr>
        <w:spacing w:before="120" w:after="120" w:line="288" w:lineRule="auto"/>
        <w:jc w:val="left"/>
      </w:pPr>
      <w:r>
        <w:rPr>
          <w:rFonts w:ascii="Arial" w:eastAsia="等线" w:hAnsi="Arial" w:cs="Arial"/>
          <w:sz w:val="22"/>
        </w:rPr>
        <w:t>全套布线产品原厂兼容适配，一致性高、使用寿命长，架构拓展性强，支持后期端口扩容、链路升级，可长期保障机房网络链路稳定、高效运行，适配高标准数据中心建</w:t>
      </w:r>
      <w:r>
        <w:rPr>
          <w:rFonts w:ascii="Arial" w:eastAsia="等线" w:hAnsi="Arial" w:cs="Arial"/>
          <w:sz w:val="22"/>
        </w:rPr>
        <w:lastRenderedPageBreak/>
        <w:t>设要求。</w:t>
      </w:r>
    </w:p>
    <w:p w:rsidR="0072118B" w:rsidRDefault="0072118B" w:rsidP="0072118B">
      <w:pPr>
        <w:spacing w:before="300" w:after="120" w:line="288" w:lineRule="auto"/>
        <w:jc w:val="left"/>
        <w:outlineLvl w:val="2"/>
      </w:pPr>
      <w:bookmarkStart w:id="6" w:name="heading_27"/>
      <w:r>
        <w:rPr>
          <w:rFonts w:ascii="Arial" w:eastAsia="等线" w:hAnsi="Arial" w:cs="Arial" w:hint="eastAsia"/>
          <w:b/>
          <w:sz w:val="30"/>
        </w:rPr>
        <w:t>7.</w:t>
      </w:r>
      <w:r>
        <w:rPr>
          <w:rFonts w:ascii="Arial" w:eastAsia="等线" w:hAnsi="Arial" w:cs="Arial"/>
          <w:b/>
          <w:sz w:val="30"/>
        </w:rPr>
        <w:t>锐捷产品整体应用核心优势</w:t>
      </w:r>
      <w:bookmarkEnd w:id="6"/>
    </w:p>
    <w:p w:rsidR="0072118B" w:rsidRDefault="0072118B" w:rsidP="0072118B">
      <w:pPr>
        <w:spacing w:before="120" w:after="120" w:line="288" w:lineRule="auto"/>
        <w:jc w:val="left"/>
      </w:pPr>
      <w:r>
        <w:rPr>
          <w:rFonts w:ascii="Arial" w:eastAsia="等线" w:hAnsi="Arial" w:cs="Arial"/>
          <w:b/>
          <w:sz w:val="22"/>
        </w:rPr>
        <w:t>1</w:t>
      </w:r>
      <w:r>
        <w:rPr>
          <w:rFonts w:ascii="Arial" w:eastAsia="等线" w:hAnsi="Arial" w:cs="Arial"/>
          <w:b/>
          <w:sz w:val="22"/>
        </w:rPr>
        <w:t>、国产化自主可控，安全合规</w:t>
      </w:r>
      <w:r>
        <w:rPr>
          <w:rFonts w:ascii="Arial" w:eastAsia="等线" w:hAnsi="Arial" w:cs="Arial"/>
          <w:sz w:val="22"/>
        </w:rPr>
        <w:t>：锐捷全系软硬件产品自主研发、自主可控，无后门、安全性高，完全满足政企单位国产化、信创合规建设要求，适配涉密、政务、国企等高标准应用场景。</w:t>
      </w:r>
    </w:p>
    <w:p w:rsidR="0072118B" w:rsidRDefault="0072118B" w:rsidP="0072118B">
      <w:pPr>
        <w:spacing w:before="120" w:after="120" w:line="288" w:lineRule="auto"/>
        <w:jc w:val="left"/>
      </w:pPr>
      <w:r>
        <w:rPr>
          <w:rFonts w:ascii="Arial" w:eastAsia="等线" w:hAnsi="Arial" w:cs="Arial"/>
          <w:b/>
          <w:sz w:val="22"/>
        </w:rPr>
        <w:t>2</w:t>
      </w:r>
      <w:r>
        <w:rPr>
          <w:rFonts w:ascii="Arial" w:eastAsia="等线" w:hAnsi="Arial" w:cs="Arial"/>
          <w:b/>
          <w:sz w:val="22"/>
        </w:rPr>
        <w:t>、全栈一体化适配，兼容性强</w:t>
      </w:r>
      <w:r>
        <w:rPr>
          <w:rFonts w:ascii="Arial" w:eastAsia="等线" w:hAnsi="Arial" w:cs="Arial"/>
          <w:sz w:val="22"/>
        </w:rPr>
        <w:t>：微模块、供电、制冷、动环、网络、布线全系原厂设备，软硬件深度适配、联动性强，系统整体稳定性、协同性远超多品牌混搭方案，减少兼容故障。</w:t>
      </w:r>
    </w:p>
    <w:p w:rsidR="0072118B" w:rsidRDefault="0072118B" w:rsidP="0072118B">
      <w:pPr>
        <w:spacing w:before="120" w:after="120" w:line="288" w:lineRule="auto"/>
        <w:jc w:val="left"/>
      </w:pPr>
      <w:r>
        <w:rPr>
          <w:rFonts w:ascii="Arial" w:eastAsia="等线" w:hAnsi="Arial" w:cs="Arial"/>
          <w:b/>
          <w:sz w:val="22"/>
        </w:rPr>
        <w:t>3</w:t>
      </w:r>
      <w:r>
        <w:rPr>
          <w:rFonts w:ascii="Arial" w:eastAsia="等线" w:hAnsi="Arial" w:cs="Arial"/>
          <w:b/>
          <w:sz w:val="22"/>
        </w:rPr>
        <w:t>、绿色节能，降本增效</w:t>
      </w:r>
      <w:r>
        <w:rPr>
          <w:rFonts w:ascii="Arial" w:eastAsia="等线" w:hAnsi="Arial" w:cs="Arial"/>
          <w:sz w:val="22"/>
        </w:rPr>
        <w:t>：依托自研节能算法、高效硬件架构、智能变频技术，有效降低机房</w:t>
      </w:r>
      <w:r>
        <w:rPr>
          <w:rFonts w:ascii="Arial" w:eastAsia="等线" w:hAnsi="Arial" w:cs="Arial"/>
          <w:sz w:val="22"/>
        </w:rPr>
        <w:t>PUE</w:t>
      </w:r>
      <w:r>
        <w:rPr>
          <w:rFonts w:ascii="Arial" w:eastAsia="等线" w:hAnsi="Arial" w:cs="Arial"/>
          <w:sz w:val="22"/>
        </w:rPr>
        <w:t>值，减少后期运维能耗与运营成本，契合绿色数据中心建设标准。</w:t>
      </w:r>
    </w:p>
    <w:p w:rsidR="0072118B" w:rsidRDefault="0072118B" w:rsidP="0072118B">
      <w:pPr>
        <w:spacing w:before="120" w:after="120" w:line="288" w:lineRule="auto"/>
        <w:jc w:val="left"/>
      </w:pPr>
      <w:r>
        <w:rPr>
          <w:rFonts w:ascii="Arial" w:eastAsia="等线" w:hAnsi="Arial" w:cs="Arial"/>
          <w:b/>
          <w:sz w:val="22"/>
        </w:rPr>
        <w:t>4</w:t>
      </w:r>
      <w:r>
        <w:rPr>
          <w:rFonts w:ascii="Arial" w:eastAsia="等线" w:hAnsi="Arial" w:cs="Arial"/>
          <w:b/>
          <w:sz w:val="22"/>
        </w:rPr>
        <w:t>、智能极简运维</w:t>
      </w:r>
      <w:r>
        <w:rPr>
          <w:rFonts w:ascii="Arial" w:eastAsia="等线" w:hAnsi="Arial" w:cs="Arial"/>
          <w:sz w:val="22"/>
        </w:rPr>
        <w:t>：全域设备统一平台管理，自动监测、智能告警、远程运维，减少人工干预，降低运维难度与人为故障风险。</w:t>
      </w:r>
    </w:p>
    <w:p w:rsidR="0072118B" w:rsidRDefault="0072118B" w:rsidP="0072118B">
      <w:pPr>
        <w:spacing w:before="120" w:after="120" w:line="288" w:lineRule="auto"/>
        <w:jc w:val="left"/>
      </w:pPr>
      <w:r>
        <w:rPr>
          <w:rFonts w:ascii="Arial" w:eastAsia="等线" w:hAnsi="Arial" w:cs="Arial"/>
          <w:b/>
          <w:sz w:val="22"/>
        </w:rPr>
        <w:t>5</w:t>
      </w:r>
      <w:r>
        <w:rPr>
          <w:rFonts w:ascii="Arial" w:eastAsia="等线" w:hAnsi="Arial" w:cs="Arial"/>
          <w:b/>
          <w:sz w:val="22"/>
        </w:rPr>
        <w:t>、本地化服务完善</w:t>
      </w:r>
      <w:r>
        <w:rPr>
          <w:rFonts w:ascii="Arial" w:eastAsia="等线" w:hAnsi="Arial" w:cs="Arial"/>
          <w:sz w:val="22"/>
        </w:rPr>
        <w:t>：锐捷全国本地化服务网点全覆盖，备件库充足、技术团队驻场支撑，售后响应快速、技术保障成熟，可为项目提供全周期稳定的质保、巡检及应急保障服务。</w:t>
      </w:r>
    </w:p>
    <w:p w:rsidR="0072118B" w:rsidRDefault="0072118B" w:rsidP="0072118B">
      <w:pPr>
        <w:spacing w:before="320" w:after="120" w:line="288" w:lineRule="auto"/>
        <w:jc w:val="left"/>
        <w:outlineLvl w:val="1"/>
      </w:pPr>
      <w:bookmarkStart w:id="7" w:name="heading_28"/>
      <w:r>
        <w:rPr>
          <w:rFonts w:ascii="Arial" w:eastAsia="等线" w:hAnsi="Arial" w:cs="Arial"/>
          <w:b/>
          <w:sz w:val="32"/>
        </w:rPr>
        <w:t>H3C</w:t>
      </w:r>
      <w:r>
        <w:rPr>
          <w:rFonts w:ascii="Arial" w:eastAsia="等线" w:hAnsi="Arial" w:cs="Arial"/>
          <w:b/>
          <w:sz w:val="32"/>
        </w:rPr>
        <w:t>（新华三）核心产品详细介绍</w:t>
      </w:r>
      <w:bookmarkEnd w:id="7"/>
    </w:p>
    <w:p w:rsidR="0072118B" w:rsidRDefault="0072118B" w:rsidP="0072118B">
      <w:pPr>
        <w:spacing w:before="120" w:after="120" w:line="288" w:lineRule="auto"/>
        <w:jc w:val="left"/>
      </w:pPr>
      <w:r>
        <w:rPr>
          <w:rFonts w:ascii="Arial" w:eastAsia="等线" w:hAnsi="Arial" w:cs="Arial"/>
          <w:sz w:val="22"/>
        </w:rPr>
        <w:t>本项目核心基础设施、网络设备及智能运维系统全部选用</w:t>
      </w:r>
      <w:r>
        <w:rPr>
          <w:rFonts w:ascii="Arial" w:eastAsia="等线" w:hAnsi="Arial" w:cs="Arial"/>
          <w:b/>
          <w:sz w:val="22"/>
        </w:rPr>
        <w:t>H3C</w:t>
      </w:r>
      <w:r>
        <w:rPr>
          <w:rFonts w:ascii="Arial" w:eastAsia="等线" w:hAnsi="Arial" w:cs="Arial"/>
          <w:b/>
          <w:sz w:val="22"/>
        </w:rPr>
        <w:t>新华三原厂系列产品</w:t>
      </w:r>
      <w:r>
        <w:rPr>
          <w:rFonts w:ascii="Arial" w:eastAsia="等线" w:hAnsi="Arial" w:cs="Arial"/>
          <w:sz w:val="22"/>
        </w:rPr>
        <w:t>。新华三作为国内头部数字化基础设施与智慧数据中心解决方案服务商，深耕政企数据中心建设领域多年，产品完全符合</w:t>
      </w:r>
      <w:r>
        <w:rPr>
          <w:rFonts w:ascii="Arial" w:eastAsia="等线" w:hAnsi="Arial" w:cs="Arial"/>
          <w:sz w:val="22"/>
        </w:rPr>
        <w:t>GB50174</w:t>
      </w:r>
      <w:r>
        <w:rPr>
          <w:rFonts w:ascii="Arial" w:eastAsia="等线" w:hAnsi="Arial" w:cs="Arial"/>
          <w:sz w:val="22"/>
        </w:rPr>
        <w:t>、</w:t>
      </w:r>
      <w:r>
        <w:rPr>
          <w:rFonts w:ascii="Arial" w:eastAsia="等线" w:hAnsi="Arial" w:cs="Arial"/>
          <w:sz w:val="22"/>
        </w:rPr>
        <w:t>TIA-942</w:t>
      </w:r>
      <w:r>
        <w:rPr>
          <w:rFonts w:ascii="Arial" w:eastAsia="等线" w:hAnsi="Arial" w:cs="Arial"/>
          <w:sz w:val="22"/>
        </w:rPr>
        <w:t>等国家及国际权威标准，适配政府、国企、教育、医疗、金融等高标准、高可靠机房建设场景。</w:t>
      </w:r>
      <w:r>
        <w:rPr>
          <w:rFonts w:ascii="Arial" w:eastAsia="等线" w:hAnsi="Arial" w:cs="Arial"/>
          <w:sz w:val="22"/>
        </w:rPr>
        <w:t>H3C</w:t>
      </w:r>
      <w:r>
        <w:rPr>
          <w:rFonts w:ascii="Arial" w:eastAsia="等线" w:hAnsi="Arial" w:cs="Arial"/>
          <w:sz w:val="22"/>
        </w:rPr>
        <w:t>设备具备国产化自主可控、架构成熟稳定、节能高效、兼容性强、运维智能、服务体系完善等优势，端到端全栈自研，软硬件深度协同，可全方位保障本数据中心</w:t>
      </w:r>
      <w:r>
        <w:rPr>
          <w:rFonts w:ascii="Arial" w:eastAsia="等线" w:hAnsi="Arial" w:cs="Arial"/>
          <w:sz w:val="22"/>
        </w:rPr>
        <w:t>7×24</w:t>
      </w:r>
      <w:r>
        <w:rPr>
          <w:rFonts w:ascii="Arial" w:eastAsia="等线" w:hAnsi="Arial" w:cs="Arial"/>
          <w:sz w:val="22"/>
        </w:rPr>
        <w:t>小时不间断、安全、稳定、高效运行，完全满足本项目建设、业务扩容及长期智能化运维需求。</w:t>
      </w:r>
    </w:p>
    <w:p w:rsidR="0072118B" w:rsidRDefault="0072118B" w:rsidP="0072118B">
      <w:pPr>
        <w:spacing w:before="300" w:after="120" w:line="288" w:lineRule="auto"/>
        <w:jc w:val="left"/>
        <w:outlineLvl w:val="2"/>
      </w:pPr>
      <w:bookmarkStart w:id="8" w:name="heading_29"/>
      <w:r>
        <w:rPr>
          <w:rFonts w:ascii="Arial" w:eastAsia="等线" w:hAnsi="Arial" w:cs="Arial" w:hint="eastAsia"/>
          <w:b/>
          <w:sz w:val="30"/>
        </w:rPr>
        <w:t>1.</w:t>
      </w:r>
      <w:r>
        <w:rPr>
          <w:rFonts w:ascii="Arial" w:eastAsia="等线" w:hAnsi="Arial" w:cs="Arial"/>
          <w:b/>
          <w:sz w:val="30"/>
        </w:rPr>
        <w:t xml:space="preserve"> H3C IC8000</w:t>
      </w:r>
      <w:r>
        <w:rPr>
          <w:rFonts w:ascii="Arial" w:eastAsia="等线" w:hAnsi="Arial" w:cs="Arial"/>
          <w:b/>
          <w:sz w:val="30"/>
        </w:rPr>
        <w:t>智能微模块数据中心</w:t>
      </w:r>
      <w:bookmarkEnd w:id="8"/>
    </w:p>
    <w:p w:rsidR="0072118B" w:rsidRDefault="0072118B" w:rsidP="0072118B">
      <w:pPr>
        <w:spacing w:before="120" w:after="120" w:line="288" w:lineRule="auto"/>
        <w:jc w:val="left"/>
      </w:pPr>
      <w:r>
        <w:rPr>
          <w:rFonts w:ascii="Arial" w:eastAsia="等线" w:hAnsi="Arial" w:cs="Arial"/>
          <w:sz w:val="22"/>
        </w:rPr>
        <w:t>H3C IC8000</w:t>
      </w:r>
      <w:r>
        <w:rPr>
          <w:rFonts w:ascii="Arial" w:eastAsia="等线" w:hAnsi="Arial" w:cs="Arial"/>
          <w:sz w:val="22"/>
        </w:rPr>
        <w:t>新一代智能微模块数据中心，采用业界标准</w:t>
      </w:r>
      <w:r>
        <w:rPr>
          <w:rFonts w:ascii="Arial" w:eastAsia="等线" w:hAnsi="Arial" w:cs="Arial"/>
          <w:sz w:val="22"/>
        </w:rPr>
        <w:t>ALL-in-One</w:t>
      </w:r>
      <w:r>
        <w:rPr>
          <w:rFonts w:ascii="Arial" w:eastAsia="等线" w:hAnsi="Arial" w:cs="Arial"/>
          <w:sz w:val="22"/>
        </w:rPr>
        <w:t>一体化集成设计，高度集成</w:t>
      </w:r>
      <w:r>
        <w:rPr>
          <w:rFonts w:ascii="Arial" w:eastAsia="等线" w:hAnsi="Arial" w:cs="Arial"/>
          <w:sz w:val="22"/>
        </w:rPr>
        <w:t>IT</w:t>
      </w:r>
      <w:r>
        <w:rPr>
          <w:rFonts w:ascii="Arial" w:eastAsia="等线" w:hAnsi="Arial" w:cs="Arial"/>
          <w:sz w:val="22"/>
        </w:rPr>
        <w:t>机柜、冷热通道封闭系统、智能供配电、精密制冷、综合布线、消防联动、动环监控等全子系统，依托工厂标准化预制、模块化组装模式，覆盖</w:t>
      </w:r>
      <w:r>
        <w:rPr>
          <w:rFonts w:ascii="Arial" w:eastAsia="等线" w:hAnsi="Arial" w:cs="Arial"/>
          <w:sz w:val="22"/>
        </w:rPr>
        <w:t>600+</w:t>
      </w:r>
      <w:r>
        <w:rPr>
          <w:rFonts w:ascii="Arial" w:eastAsia="等线" w:hAnsi="Arial" w:cs="Arial"/>
          <w:sz w:val="22"/>
        </w:rPr>
        <w:t>标准化预制组件，大幅减少现场施工工序，相比传统机房建设工期缩短</w:t>
      </w:r>
      <w:r>
        <w:rPr>
          <w:rFonts w:ascii="Arial" w:eastAsia="等线" w:hAnsi="Arial" w:cs="Arial"/>
          <w:sz w:val="22"/>
        </w:rPr>
        <w:t>50%</w:t>
      </w:r>
      <w:r>
        <w:rPr>
          <w:rFonts w:ascii="Arial" w:eastAsia="等线" w:hAnsi="Arial" w:cs="Arial"/>
          <w:sz w:val="22"/>
        </w:rPr>
        <w:t>以上，施工质量更可控、现场交付效率更高。</w:t>
      </w:r>
    </w:p>
    <w:p w:rsidR="0072118B" w:rsidRDefault="0072118B" w:rsidP="0072118B">
      <w:pPr>
        <w:spacing w:before="120" w:after="120" w:line="288" w:lineRule="auto"/>
        <w:jc w:val="left"/>
      </w:pPr>
      <w:r>
        <w:rPr>
          <w:rFonts w:ascii="Arial" w:eastAsia="等线" w:hAnsi="Arial" w:cs="Arial"/>
          <w:sz w:val="22"/>
        </w:rPr>
        <w:t>产品支持单排、双排灵活部署，适配各类机房场地条件，采用密闭式冷热通道隔离技</w:t>
      </w:r>
      <w:r>
        <w:rPr>
          <w:rFonts w:ascii="Arial" w:eastAsia="等线" w:hAnsi="Arial" w:cs="Arial"/>
          <w:sz w:val="22"/>
        </w:rPr>
        <w:lastRenderedPageBreak/>
        <w:t>术，彻底杜绝冷热风混流问题，精准优化机房气流组织，有效降低空调能耗，整机</w:t>
      </w:r>
      <w:r>
        <w:rPr>
          <w:rFonts w:ascii="Arial" w:eastAsia="等线" w:hAnsi="Arial" w:cs="Arial"/>
          <w:sz w:val="22"/>
        </w:rPr>
        <w:t>PUE</w:t>
      </w:r>
      <w:r>
        <w:rPr>
          <w:rFonts w:ascii="Arial" w:eastAsia="等线" w:hAnsi="Arial" w:cs="Arial"/>
          <w:sz w:val="22"/>
        </w:rPr>
        <w:t>可稳定控制在</w:t>
      </w:r>
      <w:r>
        <w:rPr>
          <w:rFonts w:ascii="Arial" w:eastAsia="等线" w:hAnsi="Arial" w:cs="Arial"/>
          <w:sz w:val="22"/>
        </w:rPr>
        <w:t>1.2</w:t>
      </w:r>
      <w:r>
        <w:rPr>
          <w:rFonts w:ascii="Arial" w:eastAsia="等线" w:hAnsi="Arial" w:cs="Arial"/>
          <w:sz w:val="22"/>
        </w:rPr>
        <w:t>以内，达到国家绿色节能数据中心建设标准。系统采用</w:t>
      </w:r>
      <w:r>
        <w:rPr>
          <w:rFonts w:ascii="Arial" w:eastAsia="等线" w:hAnsi="Arial" w:cs="Arial"/>
          <w:sz w:val="22"/>
        </w:rPr>
        <w:t>N+X</w:t>
      </w:r>
      <w:r>
        <w:rPr>
          <w:rFonts w:ascii="Arial" w:eastAsia="等线" w:hAnsi="Arial" w:cs="Arial"/>
          <w:sz w:val="22"/>
        </w:rPr>
        <w:t>冗余架构设计，无单点故障，供电、制冷、监控核心部件均支持冗余备份，可靠性极高。同时支持按需弹性扩容，后期可根据用户业务增长逐步叠加模块与设备，无需大规模改造机房基础环境，架构灵活、扩展性强，完美适配政企机房长期迭代升级需求，产品拥有泰尔认证、</w:t>
      </w:r>
      <w:r>
        <w:rPr>
          <w:rFonts w:ascii="Arial" w:eastAsia="等线" w:hAnsi="Arial" w:cs="Arial"/>
          <w:sz w:val="22"/>
        </w:rPr>
        <w:t>CQC</w:t>
      </w:r>
      <w:r>
        <w:rPr>
          <w:rFonts w:ascii="Arial" w:eastAsia="等线" w:hAnsi="Arial" w:cs="Arial"/>
          <w:sz w:val="22"/>
        </w:rPr>
        <w:t>节能认证、</w:t>
      </w:r>
      <w:r>
        <w:rPr>
          <w:rFonts w:ascii="Arial" w:eastAsia="等线" w:hAnsi="Arial" w:cs="Arial"/>
          <w:sz w:val="22"/>
        </w:rPr>
        <w:t>CCC</w:t>
      </w:r>
      <w:r>
        <w:rPr>
          <w:rFonts w:ascii="Arial" w:eastAsia="等线" w:hAnsi="Arial" w:cs="Arial"/>
          <w:sz w:val="22"/>
        </w:rPr>
        <w:t>强制认证等</w:t>
      </w:r>
      <w:r>
        <w:rPr>
          <w:rFonts w:ascii="Arial" w:eastAsia="等线" w:hAnsi="Arial" w:cs="Arial"/>
          <w:sz w:val="22"/>
        </w:rPr>
        <w:t>200+</w:t>
      </w:r>
      <w:r>
        <w:rPr>
          <w:rFonts w:ascii="Arial" w:eastAsia="等线" w:hAnsi="Arial" w:cs="Arial"/>
          <w:sz w:val="22"/>
        </w:rPr>
        <w:t>项权威资质，合规性极强。</w:t>
      </w:r>
    </w:p>
    <w:p w:rsidR="0072118B" w:rsidRDefault="0072118B" w:rsidP="0072118B">
      <w:pPr>
        <w:spacing w:before="300" w:after="120" w:line="288" w:lineRule="auto"/>
        <w:jc w:val="left"/>
        <w:outlineLvl w:val="2"/>
      </w:pPr>
      <w:bookmarkStart w:id="9" w:name="heading_30"/>
      <w:r>
        <w:rPr>
          <w:rFonts w:ascii="Arial" w:eastAsia="等线" w:hAnsi="Arial" w:cs="Arial" w:hint="eastAsia"/>
          <w:b/>
          <w:sz w:val="30"/>
        </w:rPr>
        <w:t>2.</w:t>
      </w:r>
      <w:r>
        <w:rPr>
          <w:rFonts w:ascii="Arial" w:eastAsia="等线" w:hAnsi="Arial" w:cs="Arial"/>
          <w:b/>
          <w:sz w:val="30"/>
        </w:rPr>
        <w:t>H3C</w:t>
      </w:r>
      <w:r>
        <w:rPr>
          <w:rFonts w:ascii="Arial" w:eastAsia="等线" w:hAnsi="Arial" w:cs="Arial"/>
          <w:b/>
          <w:sz w:val="30"/>
        </w:rPr>
        <w:t>高频模块化</w:t>
      </w:r>
      <w:r>
        <w:rPr>
          <w:rFonts w:ascii="Arial" w:eastAsia="等线" w:hAnsi="Arial" w:cs="Arial"/>
          <w:b/>
          <w:sz w:val="30"/>
        </w:rPr>
        <w:t>UPS</w:t>
      </w:r>
      <w:r>
        <w:rPr>
          <w:rFonts w:ascii="Arial" w:eastAsia="等线" w:hAnsi="Arial" w:cs="Arial"/>
          <w:b/>
          <w:sz w:val="30"/>
        </w:rPr>
        <w:t>不间断电源系统</w:t>
      </w:r>
      <w:bookmarkEnd w:id="9"/>
    </w:p>
    <w:p w:rsidR="0072118B" w:rsidRDefault="0072118B" w:rsidP="0072118B">
      <w:pPr>
        <w:spacing w:before="120" w:after="120" w:line="288" w:lineRule="auto"/>
        <w:jc w:val="left"/>
      </w:pPr>
      <w:r>
        <w:rPr>
          <w:rFonts w:ascii="Arial" w:eastAsia="等线" w:hAnsi="Arial" w:cs="Arial"/>
          <w:sz w:val="22"/>
        </w:rPr>
        <w:t>本项目选用</w:t>
      </w:r>
      <w:r>
        <w:rPr>
          <w:rFonts w:ascii="Arial" w:eastAsia="等线" w:hAnsi="Arial" w:cs="Arial"/>
          <w:sz w:val="22"/>
        </w:rPr>
        <w:t>H3C</w:t>
      </w:r>
      <w:r>
        <w:rPr>
          <w:rFonts w:ascii="Arial" w:eastAsia="等线" w:hAnsi="Arial" w:cs="Arial"/>
          <w:sz w:val="22"/>
        </w:rPr>
        <w:t>新一代高频在线式模块化</w:t>
      </w:r>
      <w:r>
        <w:rPr>
          <w:rFonts w:ascii="Arial" w:eastAsia="等线" w:hAnsi="Arial" w:cs="Arial"/>
          <w:sz w:val="22"/>
        </w:rPr>
        <w:t>UPS</w:t>
      </w:r>
      <w:r>
        <w:rPr>
          <w:rFonts w:ascii="Arial" w:eastAsia="等线" w:hAnsi="Arial" w:cs="Arial"/>
          <w:sz w:val="22"/>
        </w:rPr>
        <w:t>电源系统，专为数据中心精密</w:t>
      </w:r>
      <w:r>
        <w:rPr>
          <w:rFonts w:ascii="Arial" w:eastAsia="等线" w:hAnsi="Arial" w:cs="Arial"/>
          <w:sz w:val="22"/>
        </w:rPr>
        <w:t>IT</w:t>
      </w:r>
      <w:r>
        <w:rPr>
          <w:rFonts w:ascii="Arial" w:eastAsia="等线" w:hAnsi="Arial" w:cs="Arial"/>
          <w:sz w:val="22"/>
        </w:rPr>
        <w:t>负载设计，采用全数字化控制技术、集成封装</w:t>
      </w:r>
      <w:r>
        <w:rPr>
          <w:rFonts w:ascii="Arial" w:eastAsia="等线" w:hAnsi="Arial" w:cs="Arial"/>
          <w:sz w:val="22"/>
        </w:rPr>
        <w:t>IGBT</w:t>
      </w:r>
      <w:r>
        <w:rPr>
          <w:rFonts w:ascii="Arial" w:eastAsia="等线" w:hAnsi="Arial" w:cs="Arial"/>
          <w:sz w:val="22"/>
        </w:rPr>
        <w:t>功率器件，具备</w:t>
      </w:r>
      <w:r>
        <w:rPr>
          <w:rFonts w:ascii="Arial" w:eastAsia="等线" w:hAnsi="Arial" w:cs="Arial"/>
          <w:sz w:val="22"/>
        </w:rPr>
        <w:t>N+X</w:t>
      </w:r>
      <w:r>
        <w:rPr>
          <w:rFonts w:ascii="Arial" w:eastAsia="等线" w:hAnsi="Arial" w:cs="Arial"/>
          <w:sz w:val="22"/>
        </w:rPr>
        <w:t>冗余容错、模块热插拔、在线扩容等核心能力，彻底规避单点故障风险，供电可靠性行业领先。设备支持超宽电压、宽频率输入，可完美适配市电波动、电压不稳、瞬时浪涌、突发断电等复杂电网工况，全方位保护服务器、交换机、存储等核心业务设备安全稳定运行。</w:t>
      </w:r>
    </w:p>
    <w:p w:rsidR="0072118B" w:rsidRDefault="0072118B" w:rsidP="0072118B">
      <w:pPr>
        <w:spacing w:before="120" w:after="120" w:line="288" w:lineRule="auto"/>
        <w:jc w:val="left"/>
      </w:pPr>
      <w:r>
        <w:rPr>
          <w:rFonts w:ascii="Arial" w:eastAsia="等线" w:hAnsi="Arial" w:cs="Arial"/>
          <w:sz w:val="22"/>
        </w:rPr>
        <w:t>设备搭载</w:t>
      </w:r>
      <w:r>
        <w:rPr>
          <w:rFonts w:ascii="Arial" w:eastAsia="等线" w:hAnsi="Arial" w:cs="Arial"/>
          <w:sz w:val="22"/>
        </w:rPr>
        <w:t>H3C</w:t>
      </w:r>
      <w:r>
        <w:rPr>
          <w:rFonts w:ascii="Arial" w:eastAsia="等线" w:hAnsi="Arial" w:cs="Arial"/>
          <w:sz w:val="22"/>
        </w:rPr>
        <w:t>自研智能电池管理系统，可实时精准监测电池电压、温度、内阻、寿命及健康状态，智能切换均充、浮充工作模式，有效抑制电池老化，大幅延长蓄电池使用寿命，降低后期运维更换成本。整机集成过载、短路、过压、欠压、超温、输出限流多重智能保护机制，运行安全稳定。支持远程监控、数据上传、远程</w:t>
      </w:r>
      <w:r>
        <w:rPr>
          <w:rFonts w:ascii="Arial" w:eastAsia="等线" w:hAnsi="Arial" w:cs="Arial"/>
          <w:sz w:val="22"/>
        </w:rPr>
        <w:t>EPO</w:t>
      </w:r>
      <w:r>
        <w:rPr>
          <w:rFonts w:ascii="Arial" w:eastAsia="等线" w:hAnsi="Arial" w:cs="Arial"/>
          <w:sz w:val="22"/>
        </w:rPr>
        <w:t>紧急断电、故障主动告警，可无缝对接</w:t>
      </w:r>
      <w:r>
        <w:rPr>
          <w:rFonts w:ascii="Arial" w:eastAsia="等线" w:hAnsi="Arial" w:cs="Arial"/>
          <w:sz w:val="22"/>
        </w:rPr>
        <w:t>H3C</w:t>
      </w:r>
      <w:r>
        <w:rPr>
          <w:rFonts w:ascii="Arial" w:eastAsia="等线" w:hAnsi="Arial" w:cs="Arial"/>
          <w:sz w:val="22"/>
        </w:rPr>
        <w:t>动环监控平台，实现无人化智能运维，是政企高标准数据中心主流供电设备。</w:t>
      </w:r>
    </w:p>
    <w:p w:rsidR="0072118B" w:rsidRDefault="0072118B" w:rsidP="0072118B">
      <w:pPr>
        <w:spacing w:before="300" w:after="120" w:line="288" w:lineRule="auto"/>
        <w:jc w:val="left"/>
        <w:outlineLvl w:val="2"/>
      </w:pPr>
      <w:bookmarkStart w:id="10" w:name="heading_31"/>
      <w:r>
        <w:rPr>
          <w:rFonts w:ascii="Arial" w:eastAsia="等线" w:hAnsi="Arial" w:cs="Arial" w:hint="eastAsia"/>
          <w:b/>
          <w:sz w:val="30"/>
        </w:rPr>
        <w:t>3.</w:t>
      </w:r>
      <w:r>
        <w:rPr>
          <w:rFonts w:ascii="Arial" w:eastAsia="等线" w:hAnsi="Arial" w:cs="Arial"/>
          <w:b/>
          <w:sz w:val="30"/>
        </w:rPr>
        <w:t>H3C</w:t>
      </w:r>
      <w:r>
        <w:rPr>
          <w:rFonts w:ascii="Arial" w:eastAsia="等线" w:hAnsi="Arial" w:cs="Arial"/>
          <w:b/>
          <w:sz w:val="30"/>
        </w:rPr>
        <w:t>智能精密空调制冷系统</w:t>
      </w:r>
      <w:bookmarkEnd w:id="10"/>
    </w:p>
    <w:p w:rsidR="0072118B" w:rsidRDefault="0072118B" w:rsidP="0072118B">
      <w:pPr>
        <w:spacing w:before="120" w:after="120" w:line="288" w:lineRule="auto"/>
        <w:jc w:val="left"/>
      </w:pPr>
      <w:r>
        <w:rPr>
          <w:rFonts w:ascii="Arial" w:eastAsia="等线" w:hAnsi="Arial" w:cs="Arial"/>
          <w:sz w:val="22"/>
        </w:rPr>
        <w:t>选用</w:t>
      </w:r>
      <w:r>
        <w:rPr>
          <w:rFonts w:ascii="Arial" w:eastAsia="等线" w:hAnsi="Arial" w:cs="Arial"/>
          <w:sz w:val="22"/>
        </w:rPr>
        <w:t>H3C</w:t>
      </w:r>
      <w:r>
        <w:rPr>
          <w:rFonts w:ascii="Arial" w:eastAsia="等线" w:hAnsi="Arial" w:cs="Arial"/>
          <w:sz w:val="22"/>
        </w:rPr>
        <w:t>机房专用恒温恒湿精密空调设备，适配数据中心高密度、高发热、全年不间断散热场景，具备精准温湿度控制、</w:t>
      </w:r>
      <w:r>
        <w:rPr>
          <w:rFonts w:ascii="Arial" w:eastAsia="等线" w:hAnsi="Arial" w:cs="Arial"/>
          <w:sz w:val="22"/>
        </w:rPr>
        <w:t>AI</w:t>
      </w:r>
      <w:r>
        <w:rPr>
          <w:rFonts w:ascii="Arial" w:eastAsia="等线" w:hAnsi="Arial" w:cs="Arial"/>
          <w:sz w:val="22"/>
        </w:rPr>
        <w:t>智能变频、高效节能、低噪静音、自适应运行等优势。设备采用高效换热器与变频风机架构，制冷能效达到国家一级节能标准，能效比高达</w:t>
      </w:r>
      <w:r>
        <w:rPr>
          <w:rFonts w:ascii="Arial" w:eastAsia="等线" w:hAnsi="Arial" w:cs="Arial"/>
          <w:sz w:val="22"/>
        </w:rPr>
        <w:t>3.8</w:t>
      </w:r>
      <w:r>
        <w:rPr>
          <w:rFonts w:ascii="Arial" w:eastAsia="等线" w:hAnsi="Arial" w:cs="Arial"/>
          <w:sz w:val="22"/>
        </w:rPr>
        <w:t>以上，支持</w:t>
      </w:r>
      <w:r>
        <w:rPr>
          <w:rFonts w:ascii="Arial" w:eastAsia="等线" w:hAnsi="Arial" w:cs="Arial"/>
          <w:sz w:val="22"/>
        </w:rPr>
        <w:t>10%-100%</w:t>
      </w:r>
      <w:r>
        <w:rPr>
          <w:rFonts w:ascii="Arial" w:eastAsia="等线" w:hAnsi="Arial" w:cs="Arial"/>
          <w:sz w:val="22"/>
        </w:rPr>
        <w:t>全量程制冷量</w:t>
      </w:r>
      <w:r>
        <w:rPr>
          <w:rFonts w:ascii="Arial" w:eastAsia="等线" w:hAnsi="Arial" w:cs="Arial"/>
          <w:sz w:val="22"/>
        </w:rPr>
        <w:t>AI</w:t>
      </w:r>
      <w:r>
        <w:rPr>
          <w:rFonts w:ascii="Arial" w:eastAsia="等线" w:hAnsi="Arial" w:cs="Arial"/>
          <w:sz w:val="22"/>
        </w:rPr>
        <w:t>智能调节，可根据机房实时负载动态匹配制冷功率，杜绝无效能耗。</w:t>
      </w:r>
    </w:p>
    <w:p w:rsidR="0072118B" w:rsidRDefault="0072118B" w:rsidP="0072118B">
      <w:pPr>
        <w:spacing w:before="120" w:after="120" w:line="288" w:lineRule="auto"/>
        <w:jc w:val="left"/>
      </w:pPr>
      <w:r>
        <w:rPr>
          <w:rFonts w:ascii="Arial" w:eastAsia="等线" w:hAnsi="Arial" w:cs="Arial"/>
          <w:sz w:val="22"/>
        </w:rPr>
        <w:t>设备支持下送风、上送风、行间送风等多种送风模式，可根据机柜布局灵活适配，精准解决机房局部热点、温度不均等问题，保障机房全域温湿度恒定均衡。搭配冷热通道封闭方案，可进一步提升制冷效率，优化机房整体能耗。整机具备完善的故障自诊断、自动保护、智能告警、异常停机保护功能，</w:t>
      </w:r>
      <w:r>
        <w:rPr>
          <w:rFonts w:ascii="Arial" w:eastAsia="等线" w:hAnsi="Arial" w:cs="Arial"/>
          <w:sz w:val="22"/>
        </w:rPr>
        <w:t>7×24</w:t>
      </w:r>
      <w:r>
        <w:rPr>
          <w:rFonts w:ascii="Arial" w:eastAsia="等线" w:hAnsi="Arial" w:cs="Arial"/>
          <w:sz w:val="22"/>
        </w:rPr>
        <w:t>小时连续运行稳定可靠、故障率低，适配数据中心全年不间断运行工况，运维便捷、后期维保成本低。</w:t>
      </w:r>
    </w:p>
    <w:p w:rsidR="0072118B" w:rsidRDefault="0072118B" w:rsidP="0072118B">
      <w:pPr>
        <w:spacing w:before="300" w:after="120" w:line="288" w:lineRule="auto"/>
        <w:jc w:val="left"/>
        <w:outlineLvl w:val="2"/>
      </w:pPr>
      <w:bookmarkStart w:id="11" w:name="heading_32"/>
      <w:r>
        <w:rPr>
          <w:rFonts w:ascii="Arial" w:eastAsia="等线" w:hAnsi="Arial" w:cs="Arial" w:hint="eastAsia"/>
          <w:b/>
          <w:sz w:val="30"/>
        </w:rPr>
        <w:t>4.</w:t>
      </w:r>
      <w:r>
        <w:rPr>
          <w:rFonts w:ascii="Arial" w:eastAsia="等线" w:hAnsi="Arial" w:cs="Arial"/>
          <w:b/>
          <w:sz w:val="30"/>
        </w:rPr>
        <w:t>H3C DCIM</w:t>
      </w:r>
      <w:r>
        <w:rPr>
          <w:rFonts w:ascii="Arial" w:eastAsia="等线" w:hAnsi="Arial" w:cs="Arial"/>
          <w:b/>
          <w:sz w:val="30"/>
        </w:rPr>
        <w:t>数据中心动环监控管理系统</w:t>
      </w:r>
      <w:bookmarkEnd w:id="11"/>
    </w:p>
    <w:p w:rsidR="0072118B" w:rsidRDefault="0072118B" w:rsidP="0072118B">
      <w:pPr>
        <w:spacing w:before="120" w:after="120" w:line="288" w:lineRule="auto"/>
        <w:jc w:val="left"/>
      </w:pPr>
      <w:r>
        <w:rPr>
          <w:rFonts w:ascii="Arial" w:eastAsia="等线" w:hAnsi="Arial" w:cs="Arial"/>
          <w:sz w:val="22"/>
        </w:rPr>
        <w:lastRenderedPageBreak/>
        <w:t>H3C DCIM</w:t>
      </w:r>
      <w:r>
        <w:rPr>
          <w:rFonts w:ascii="Arial" w:eastAsia="等线" w:hAnsi="Arial" w:cs="Arial"/>
          <w:sz w:val="22"/>
        </w:rPr>
        <w:t>智能动环监控平台是面向政企高标准机房打造的一体化基础设施运维管理系统，可实现机房供配电、</w:t>
      </w:r>
      <w:r>
        <w:rPr>
          <w:rFonts w:ascii="Arial" w:eastAsia="等线" w:hAnsi="Arial" w:cs="Arial"/>
          <w:sz w:val="22"/>
        </w:rPr>
        <w:t>UPS</w:t>
      </w:r>
      <w:r>
        <w:rPr>
          <w:rFonts w:ascii="Arial" w:eastAsia="等线" w:hAnsi="Arial" w:cs="Arial"/>
          <w:sz w:val="22"/>
        </w:rPr>
        <w:t>、精密空调、温湿度、漏水监测、烟感探测、门禁、视频监控、消防系统等所有基础设施的全域数据采集、集中监控、智能联动、统一运维。系统可视化界面简洁直观，支持大屏全景展示、实时数据刷新、历史数据追溯、运行报表自动生成、设备故障智能研判。</w:t>
      </w:r>
    </w:p>
    <w:p w:rsidR="0072118B" w:rsidRDefault="0072118B" w:rsidP="0072118B">
      <w:pPr>
        <w:spacing w:before="120" w:after="120" w:line="288" w:lineRule="auto"/>
        <w:jc w:val="left"/>
      </w:pPr>
      <w:r>
        <w:rPr>
          <w:rFonts w:ascii="Arial" w:eastAsia="等线" w:hAnsi="Arial" w:cs="Arial"/>
          <w:sz w:val="22"/>
        </w:rPr>
        <w:t>平台具备极强的开放性与兼容性，支持</w:t>
      </w:r>
      <w:r>
        <w:rPr>
          <w:rFonts w:ascii="Arial" w:eastAsia="等线" w:hAnsi="Arial" w:cs="Arial"/>
          <w:sz w:val="22"/>
        </w:rPr>
        <w:t>SNMP</w:t>
      </w:r>
      <w:r>
        <w:rPr>
          <w:rFonts w:ascii="Arial" w:eastAsia="等线" w:hAnsi="Arial" w:cs="Arial"/>
          <w:sz w:val="22"/>
        </w:rPr>
        <w:t>、</w:t>
      </w:r>
      <w:r>
        <w:rPr>
          <w:rFonts w:ascii="Arial" w:eastAsia="等线" w:hAnsi="Arial" w:cs="Arial"/>
          <w:sz w:val="22"/>
        </w:rPr>
        <w:t>API</w:t>
      </w:r>
      <w:r>
        <w:rPr>
          <w:rFonts w:ascii="Arial" w:eastAsia="等线" w:hAnsi="Arial" w:cs="Arial"/>
          <w:sz w:val="22"/>
        </w:rPr>
        <w:t>、</w:t>
      </w:r>
      <w:r>
        <w:rPr>
          <w:rFonts w:ascii="Arial" w:eastAsia="等线" w:hAnsi="Arial" w:cs="Arial"/>
          <w:sz w:val="22"/>
        </w:rPr>
        <w:t>Modbus</w:t>
      </w:r>
      <w:r>
        <w:rPr>
          <w:rFonts w:ascii="Arial" w:eastAsia="等线" w:hAnsi="Arial" w:cs="Arial"/>
          <w:sz w:val="22"/>
        </w:rPr>
        <w:t>等各类通用标准协议，可无缝兼容本项目所有子系统设备，同时支持对接甲方现有信息化、智能化管理平台，实现全域数据互联互通、统一管控。系统搭载多渠道秒级告警机制，支持短信、微信、邮件、平台弹窗多重告警方式，设备异常、环境超标、安全隐患可第一时间推送，帮助运维人员快速定位故障、精准处置隐患，大幅降低运维难度与人工成本，提升机房精细化、智能化、无人化运维水平。</w:t>
      </w:r>
    </w:p>
    <w:p w:rsidR="0072118B" w:rsidRDefault="0072118B" w:rsidP="0072118B">
      <w:pPr>
        <w:spacing w:before="300" w:after="120" w:line="288" w:lineRule="auto"/>
        <w:jc w:val="left"/>
        <w:outlineLvl w:val="2"/>
      </w:pPr>
      <w:bookmarkStart w:id="12" w:name="heading_33"/>
      <w:r>
        <w:rPr>
          <w:rFonts w:ascii="Arial" w:eastAsia="等线" w:hAnsi="Arial" w:cs="Arial" w:hint="eastAsia"/>
          <w:b/>
          <w:sz w:val="30"/>
        </w:rPr>
        <w:t>5.</w:t>
      </w:r>
      <w:r>
        <w:rPr>
          <w:rFonts w:ascii="Arial" w:eastAsia="等线" w:hAnsi="Arial" w:cs="Arial"/>
          <w:b/>
          <w:sz w:val="30"/>
        </w:rPr>
        <w:t>H3C</w:t>
      </w:r>
      <w:r>
        <w:rPr>
          <w:rFonts w:ascii="Arial" w:eastAsia="等线" w:hAnsi="Arial" w:cs="Arial"/>
          <w:b/>
          <w:sz w:val="30"/>
        </w:rPr>
        <w:t>数据中心核心网络交换设备</w:t>
      </w:r>
      <w:bookmarkEnd w:id="12"/>
    </w:p>
    <w:p w:rsidR="0072118B" w:rsidRDefault="0072118B" w:rsidP="0072118B">
      <w:pPr>
        <w:spacing w:before="120" w:after="120" w:line="288" w:lineRule="auto"/>
        <w:jc w:val="left"/>
      </w:pPr>
      <w:r>
        <w:rPr>
          <w:rFonts w:ascii="Arial" w:eastAsia="等线" w:hAnsi="Arial" w:cs="Arial"/>
          <w:sz w:val="22"/>
        </w:rPr>
        <w:t>本项目网络核心、汇聚、接入设备全部采用</w:t>
      </w:r>
      <w:r>
        <w:rPr>
          <w:rFonts w:ascii="Arial" w:eastAsia="等线" w:hAnsi="Arial" w:cs="Arial"/>
          <w:sz w:val="22"/>
        </w:rPr>
        <w:t>H3C</w:t>
      </w:r>
      <w:r>
        <w:rPr>
          <w:rFonts w:ascii="Arial" w:eastAsia="等线" w:hAnsi="Arial" w:cs="Arial"/>
          <w:sz w:val="22"/>
        </w:rPr>
        <w:t>原厂数据中心系列交换机，基于成熟</w:t>
      </w:r>
      <w:r>
        <w:rPr>
          <w:rFonts w:ascii="Arial" w:eastAsia="等线" w:hAnsi="Arial" w:cs="Arial"/>
          <w:sz w:val="22"/>
        </w:rPr>
        <w:t>SDN</w:t>
      </w:r>
      <w:r>
        <w:rPr>
          <w:rFonts w:ascii="Arial" w:eastAsia="等线" w:hAnsi="Arial" w:cs="Arial"/>
          <w:sz w:val="22"/>
        </w:rPr>
        <w:t>架构与</w:t>
      </w:r>
      <w:r>
        <w:rPr>
          <w:rFonts w:ascii="Arial" w:eastAsia="等线" w:hAnsi="Arial" w:cs="Arial"/>
          <w:sz w:val="22"/>
        </w:rPr>
        <w:t>VXLAN+EVPN</w:t>
      </w:r>
      <w:r>
        <w:rPr>
          <w:rFonts w:ascii="Arial" w:eastAsia="等线" w:hAnsi="Arial" w:cs="Arial"/>
          <w:sz w:val="22"/>
        </w:rPr>
        <w:t>技术体系，采用无阻塞全线速转发设计，支持万兆</w:t>
      </w:r>
      <w:r>
        <w:rPr>
          <w:rFonts w:ascii="Arial" w:eastAsia="等线" w:hAnsi="Arial" w:cs="Arial"/>
          <w:sz w:val="22"/>
        </w:rPr>
        <w:t>/40G/100G</w:t>
      </w:r>
      <w:r>
        <w:rPr>
          <w:rFonts w:ascii="Arial" w:eastAsia="等线" w:hAnsi="Arial" w:cs="Arial"/>
          <w:sz w:val="22"/>
        </w:rPr>
        <w:t>高速传输，带宽吞吐量大、转发时延低，完全满足当前及未来</w:t>
      </w:r>
      <w:r>
        <w:rPr>
          <w:rFonts w:ascii="Arial" w:eastAsia="等线" w:hAnsi="Arial" w:cs="Arial"/>
          <w:sz w:val="22"/>
        </w:rPr>
        <w:t>5-10</w:t>
      </w:r>
      <w:r>
        <w:rPr>
          <w:rFonts w:ascii="Arial" w:eastAsia="等线" w:hAnsi="Arial" w:cs="Arial"/>
          <w:sz w:val="22"/>
        </w:rPr>
        <w:t>年政务办公、核心业务、数据存储、算力调度的大带宽、高可靠传输需求。</w:t>
      </w:r>
    </w:p>
    <w:p w:rsidR="0072118B" w:rsidRDefault="0072118B" w:rsidP="0072118B">
      <w:pPr>
        <w:spacing w:before="120" w:after="120" w:line="288" w:lineRule="auto"/>
        <w:jc w:val="left"/>
      </w:pPr>
      <w:r>
        <w:rPr>
          <w:rFonts w:ascii="Arial" w:eastAsia="等线" w:hAnsi="Arial" w:cs="Arial"/>
          <w:sz w:val="22"/>
        </w:rPr>
        <w:t>设备支持</w:t>
      </w:r>
      <w:r>
        <w:rPr>
          <w:rFonts w:ascii="Arial" w:eastAsia="等线" w:hAnsi="Arial" w:cs="Arial"/>
          <w:sz w:val="22"/>
        </w:rPr>
        <w:t>IRF2</w:t>
      </w:r>
      <w:r>
        <w:rPr>
          <w:rFonts w:ascii="Arial" w:eastAsia="等线" w:hAnsi="Arial" w:cs="Arial"/>
          <w:sz w:val="22"/>
        </w:rPr>
        <w:t>虚拟化堆叠技术，多台设备可虚拟为一台逻辑设备，简化网络架构、消除网络单点故障，大幅提升网络稳定性与冗余能力。支持</w:t>
      </w:r>
      <w:r>
        <w:rPr>
          <w:rFonts w:ascii="Arial" w:eastAsia="等线" w:hAnsi="Arial" w:cs="Arial"/>
          <w:sz w:val="22"/>
        </w:rPr>
        <w:t>IPv4/IPv6</w:t>
      </w:r>
      <w:r>
        <w:rPr>
          <w:rFonts w:ascii="Arial" w:eastAsia="等线" w:hAnsi="Arial" w:cs="Arial"/>
          <w:sz w:val="22"/>
        </w:rPr>
        <w:t>双协议栈、丰富的安全策略、访问控制、防攻击、流量调度功能，具备极强的网络抗干扰、防入侵能力，保障机房网络高速、稳定、安全、可控传输，适配政企核心业务不间断运行场景。</w:t>
      </w:r>
    </w:p>
    <w:p w:rsidR="0072118B" w:rsidRDefault="0072118B" w:rsidP="0072118B">
      <w:pPr>
        <w:spacing w:before="300" w:after="120" w:line="288" w:lineRule="auto"/>
        <w:jc w:val="left"/>
        <w:outlineLvl w:val="2"/>
      </w:pPr>
      <w:bookmarkStart w:id="13" w:name="heading_34"/>
      <w:r>
        <w:rPr>
          <w:rFonts w:ascii="Arial" w:eastAsia="等线" w:hAnsi="Arial" w:cs="Arial" w:hint="eastAsia"/>
          <w:b/>
          <w:sz w:val="30"/>
        </w:rPr>
        <w:t>6.</w:t>
      </w:r>
      <w:r>
        <w:rPr>
          <w:rFonts w:ascii="Arial" w:eastAsia="等线" w:hAnsi="Arial" w:cs="Arial"/>
          <w:b/>
          <w:sz w:val="30"/>
        </w:rPr>
        <w:t>H3C</w:t>
      </w:r>
      <w:r>
        <w:rPr>
          <w:rFonts w:ascii="Arial" w:eastAsia="等线" w:hAnsi="Arial" w:cs="Arial"/>
          <w:b/>
          <w:sz w:val="30"/>
        </w:rPr>
        <w:t>全套综合布线系统</w:t>
      </w:r>
      <w:bookmarkEnd w:id="13"/>
    </w:p>
    <w:p w:rsidR="0072118B" w:rsidRDefault="0072118B" w:rsidP="0072118B">
      <w:pPr>
        <w:spacing w:before="120" w:after="120" w:line="288" w:lineRule="auto"/>
        <w:jc w:val="left"/>
      </w:pPr>
      <w:r>
        <w:rPr>
          <w:rFonts w:ascii="Arial" w:eastAsia="等线" w:hAnsi="Arial" w:cs="Arial"/>
          <w:sz w:val="22"/>
        </w:rPr>
        <w:t>本项目全线采用</w:t>
      </w:r>
      <w:r>
        <w:rPr>
          <w:rFonts w:ascii="Arial" w:eastAsia="等线" w:hAnsi="Arial" w:cs="Arial"/>
          <w:sz w:val="22"/>
        </w:rPr>
        <w:t>H3C</w:t>
      </w:r>
      <w:r>
        <w:rPr>
          <w:rFonts w:ascii="Arial" w:eastAsia="等线" w:hAnsi="Arial" w:cs="Arial"/>
          <w:sz w:val="22"/>
        </w:rPr>
        <w:t>原厂综合布线产品，包含万兆</w:t>
      </w:r>
      <w:r>
        <w:rPr>
          <w:rFonts w:ascii="Arial" w:eastAsia="等线" w:hAnsi="Arial" w:cs="Arial"/>
          <w:sz w:val="22"/>
        </w:rPr>
        <w:t>OM4/OS2</w:t>
      </w:r>
      <w:r>
        <w:rPr>
          <w:rFonts w:ascii="Arial" w:eastAsia="等线" w:hAnsi="Arial" w:cs="Arial"/>
          <w:sz w:val="22"/>
        </w:rPr>
        <w:t>光纤、超六类屏蔽铜缆、配线架、智能模块、工程跳线、专用桥架及全套辅材，所有产品符合国标及</w:t>
      </w:r>
      <w:r>
        <w:rPr>
          <w:rFonts w:ascii="Arial" w:eastAsia="等线" w:hAnsi="Arial" w:cs="Arial"/>
          <w:sz w:val="22"/>
        </w:rPr>
        <w:t>TIA/EIA</w:t>
      </w:r>
      <w:r>
        <w:rPr>
          <w:rFonts w:ascii="Arial" w:eastAsia="等线" w:hAnsi="Arial" w:cs="Arial"/>
          <w:sz w:val="22"/>
        </w:rPr>
        <w:t>国际布线标准，传输性能优异、抗电磁干扰能力强、传输稳定无丢包、使用寿命长。</w:t>
      </w:r>
    </w:p>
    <w:p w:rsidR="0072118B" w:rsidRDefault="0072118B" w:rsidP="0072118B">
      <w:pPr>
        <w:spacing w:before="120" w:after="120" w:line="288" w:lineRule="auto"/>
        <w:jc w:val="left"/>
      </w:pPr>
      <w:r>
        <w:rPr>
          <w:rFonts w:ascii="Arial" w:eastAsia="等线" w:hAnsi="Arial" w:cs="Arial"/>
          <w:sz w:val="22"/>
        </w:rPr>
        <w:t>布线系统采用标准化、模块化、预制化设计，施工规范、强弱电分离、标识统一、理线规整，有效降低后期网络故障概率与运维难度。全系原厂设备深度兼容、适配性强，架构拓展性高，支持后期端口扩容、链路升级、业务迭代，可长期保障机房网络链路高速、稳定、高效运行，完全满足高标准数据中心布线建设规范。</w:t>
      </w:r>
    </w:p>
    <w:p w:rsidR="0072118B" w:rsidRDefault="0072118B" w:rsidP="0072118B">
      <w:pPr>
        <w:spacing w:before="300" w:after="120" w:line="288" w:lineRule="auto"/>
        <w:jc w:val="left"/>
        <w:outlineLvl w:val="2"/>
      </w:pPr>
      <w:bookmarkStart w:id="14" w:name="heading_35"/>
      <w:r>
        <w:rPr>
          <w:rFonts w:ascii="Arial" w:eastAsia="等线" w:hAnsi="Arial" w:cs="Arial" w:hint="eastAsia"/>
          <w:b/>
          <w:sz w:val="30"/>
        </w:rPr>
        <w:t>7.</w:t>
      </w:r>
      <w:r>
        <w:rPr>
          <w:rFonts w:ascii="Arial" w:eastAsia="等线" w:hAnsi="Arial" w:cs="Arial"/>
          <w:b/>
          <w:sz w:val="30"/>
        </w:rPr>
        <w:t>H3C</w:t>
      </w:r>
      <w:r>
        <w:rPr>
          <w:rFonts w:ascii="Arial" w:eastAsia="等线" w:hAnsi="Arial" w:cs="Arial"/>
          <w:b/>
          <w:sz w:val="30"/>
        </w:rPr>
        <w:t>产品整体核心应用优势</w:t>
      </w:r>
      <w:bookmarkEnd w:id="14"/>
    </w:p>
    <w:p w:rsidR="0072118B" w:rsidRDefault="0072118B" w:rsidP="0072118B">
      <w:pPr>
        <w:spacing w:before="120" w:after="120" w:line="288" w:lineRule="auto"/>
        <w:jc w:val="left"/>
      </w:pPr>
      <w:r>
        <w:rPr>
          <w:rFonts w:ascii="Arial" w:eastAsia="等线" w:hAnsi="Arial" w:cs="Arial"/>
          <w:b/>
          <w:sz w:val="22"/>
        </w:rPr>
        <w:lastRenderedPageBreak/>
        <w:t>1</w:t>
      </w:r>
      <w:r>
        <w:rPr>
          <w:rFonts w:ascii="Arial" w:eastAsia="等线" w:hAnsi="Arial" w:cs="Arial"/>
          <w:b/>
          <w:sz w:val="22"/>
        </w:rPr>
        <w:t>、国产自主可控，信创合规</w:t>
      </w:r>
      <w:r>
        <w:rPr>
          <w:rFonts w:ascii="Arial" w:eastAsia="等线" w:hAnsi="Arial" w:cs="Arial"/>
          <w:sz w:val="22"/>
        </w:rPr>
        <w:t>：</w:t>
      </w:r>
      <w:r>
        <w:rPr>
          <w:rFonts w:ascii="Arial" w:eastAsia="等线" w:hAnsi="Arial" w:cs="Arial"/>
          <w:sz w:val="22"/>
        </w:rPr>
        <w:t>H3C</w:t>
      </w:r>
      <w:r>
        <w:rPr>
          <w:rFonts w:ascii="Arial" w:eastAsia="等线" w:hAnsi="Arial" w:cs="Arial"/>
          <w:sz w:val="22"/>
        </w:rPr>
        <w:t>全系软硬件核心技术自主研发、自主可控，无外部后门，完全满足政企信创建设、安全合规、国产化替代要求，适配政务、国企、涉密等高安全等级场景。</w:t>
      </w:r>
    </w:p>
    <w:p w:rsidR="0072118B" w:rsidRDefault="0072118B" w:rsidP="0072118B">
      <w:pPr>
        <w:spacing w:before="120" w:after="120" w:line="288" w:lineRule="auto"/>
        <w:jc w:val="left"/>
      </w:pPr>
      <w:r>
        <w:rPr>
          <w:rFonts w:ascii="Arial" w:eastAsia="等线" w:hAnsi="Arial" w:cs="Arial"/>
          <w:b/>
          <w:sz w:val="22"/>
        </w:rPr>
        <w:t>2</w:t>
      </w:r>
      <w:r>
        <w:rPr>
          <w:rFonts w:ascii="Arial" w:eastAsia="等线" w:hAnsi="Arial" w:cs="Arial"/>
          <w:b/>
          <w:sz w:val="22"/>
        </w:rPr>
        <w:t>、全栈一体化协同，稳定性极高</w:t>
      </w:r>
      <w:r>
        <w:rPr>
          <w:rFonts w:ascii="Arial" w:eastAsia="等线" w:hAnsi="Arial" w:cs="Arial"/>
          <w:sz w:val="22"/>
        </w:rPr>
        <w:t>：微模块、供电、制冷、动环、网络、布线全系原厂解决方案，软硬件深度适配、系统联动协同性强，彻底解决多品牌混搭兼容性差、联动故障多、排查困难等问题，整体系统稳定性大幅提升。</w:t>
      </w:r>
    </w:p>
    <w:p w:rsidR="0072118B" w:rsidRDefault="0072118B" w:rsidP="0072118B">
      <w:pPr>
        <w:spacing w:before="120" w:after="120" w:line="288" w:lineRule="auto"/>
        <w:jc w:val="left"/>
      </w:pPr>
      <w:r>
        <w:rPr>
          <w:rFonts w:ascii="Arial" w:eastAsia="等线" w:hAnsi="Arial" w:cs="Arial"/>
          <w:b/>
          <w:sz w:val="22"/>
        </w:rPr>
        <w:t>3</w:t>
      </w:r>
      <w:r>
        <w:rPr>
          <w:rFonts w:ascii="Arial" w:eastAsia="等线" w:hAnsi="Arial" w:cs="Arial"/>
          <w:b/>
          <w:sz w:val="22"/>
        </w:rPr>
        <w:t>、绿色节能，降本增效显著</w:t>
      </w:r>
      <w:r>
        <w:rPr>
          <w:rFonts w:ascii="Arial" w:eastAsia="等线" w:hAnsi="Arial" w:cs="Arial"/>
          <w:sz w:val="22"/>
        </w:rPr>
        <w:t>：依托</w:t>
      </w:r>
      <w:r>
        <w:rPr>
          <w:rFonts w:ascii="Arial" w:eastAsia="等线" w:hAnsi="Arial" w:cs="Arial"/>
          <w:sz w:val="22"/>
        </w:rPr>
        <w:t>AI</w:t>
      </w:r>
      <w:r>
        <w:rPr>
          <w:rFonts w:ascii="Arial" w:eastAsia="等线" w:hAnsi="Arial" w:cs="Arial"/>
          <w:sz w:val="22"/>
        </w:rPr>
        <w:t>智能节能算法、高效硬件架构、自然冷源适配、冷热通道优化技术，有效降低机房</w:t>
      </w:r>
      <w:r>
        <w:rPr>
          <w:rFonts w:ascii="Arial" w:eastAsia="等线" w:hAnsi="Arial" w:cs="Arial"/>
          <w:sz w:val="22"/>
        </w:rPr>
        <w:t>PUE</w:t>
      </w:r>
      <w:r>
        <w:rPr>
          <w:rFonts w:ascii="Arial" w:eastAsia="等线" w:hAnsi="Arial" w:cs="Arial"/>
          <w:sz w:val="22"/>
        </w:rPr>
        <w:t>值，大幅减少机房长期运行能耗，降低业主运营成本，契合绿色低碳数据中心建设政策要求。</w:t>
      </w:r>
    </w:p>
    <w:p w:rsidR="0072118B" w:rsidRDefault="0072118B" w:rsidP="0072118B">
      <w:pPr>
        <w:spacing w:before="120" w:after="120" w:line="288" w:lineRule="auto"/>
        <w:jc w:val="left"/>
      </w:pPr>
      <w:r>
        <w:rPr>
          <w:rFonts w:ascii="Arial" w:eastAsia="等线" w:hAnsi="Arial" w:cs="Arial"/>
          <w:b/>
          <w:sz w:val="22"/>
        </w:rPr>
        <w:t>4</w:t>
      </w:r>
      <w:r>
        <w:rPr>
          <w:rFonts w:ascii="Arial" w:eastAsia="等线" w:hAnsi="Arial" w:cs="Arial"/>
          <w:b/>
          <w:sz w:val="22"/>
        </w:rPr>
        <w:t>、智能极简运维，降低人力成本</w:t>
      </w:r>
      <w:r>
        <w:rPr>
          <w:rFonts w:ascii="Arial" w:eastAsia="等线" w:hAnsi="Arial" w:cs="Arial"/>
          <w:sz w:val="22"/>
        </w:rPr>
        <w:t>：全域设备统一平台可视化管理，自动监测、智能研判、秒级告警、远程运维，减少人工巡检与干预，实现机房轻量化、智能化运维。</w:t>
      </w:r>
    </w:p>
    <w:p w:rsidR="0072118B" w:rsidRDefault="0072118B" w:rsidP="0072118B">
      <w:pPr>
        <w:spacing w:before="120" w:after="120" w:line="288" w:lineRule="auto"/>
        <w:jc w:val="left"/>
      </w:pPr>
      <w:r>
        <w:rPr>
          <w:rFonts w:ascii="Arial" w:eastAsia="等线" w:hAnsi="Arial" w:cs="Arial"/>
          <w:b/>
          <w:sz w:val="22"/>
        </w:rPr>
        <w:t>5</w:t>
      </w:r>
      <w:r>
        <w:rPr>
          <w:rFonts w:ascii="Arial" w:eastAsia="等线" w:hAnsi="Arial" w:cs="Arial"/>
          <w:b/>
          <w:sz w:val="22"/>
        </w:rPr>
        <w:t>、本地化服务完善，售后保障强</w:t>
      </w:r>
      <w:r>
        <w:rPr>
          <w:rFonts w:ascii="Arial" w:eastAsia="等线" w:hAnsi="Arial" w:cs="Arial"/>
          <w:sz w:val="22"/>
        </w:rPr>
        <w:t>：</w:t>
      </w:r>
      <w:r>
        <w:rPr>
          <w:rFonts w:ascii="Arial" w:eastAsia="等线" w:hAnsi="Arial" w:cs="Arial"/>
          <w:sz w:val="22"/>
        </w:rPr>
        <w:t>H3C</w:t>
      </w:r>
      <w:r>
        <w:rPr>
          <w:rFonts w:ascii="Arial" w:eastAsia="等线" w:hAnsi="Arial" w:cs="Arial"/>
          <w:sz w:val="22"/>
        </w:rPr>
        <w:t>全国服务网点全覆盖、本地化技术团队驻场支撑、备件库充足，</w:t>
      </w:r>
      <w:r>
        <w:rPr>
          <w:rFonts w:ascii="Arial" w:eastAsia="等线" w:hAnsi="Arial" w:cs="Arial"/>
          <w:sz w:val="22"/>
        </w:rPr>
        <w:t>7×24</w:t>
      </w:r>
      <w:r>
        <w:rPr>
          <w:rFonts w:ascii="Arial" w:eastAsia="等线" w:hAnsi="Arial" w:cs="Arial"/>
          <w:sz w:val="22"/>
        </w:rPr>
        <w:t>小时技术支持，故障响应快速、处置高效，可为本项目提供全周期、常态化、应急化的技术保障服务。</w:t>
      </w:r>
    </w:p>
    <w:p w:rsidR="0072118B" w:rsidRDefault="0072118B" w:rsidP="0072118B">
      <w:pPr>
        <w:spacing w:before="320" w:after="120" w:line="288" w:lineRule="auto"/>
        <w:jc w:val="left"/>
        <w:outlineLvl w:val="1"/>
      </w:pPr>
      <w:bookmarkStart w:id="15" w:name="heading_36"/>
      <w:r>
        <w:rPr>
          <w:rFonts w:ascii="Arial" w:eastAsia="等线" w:hAnsi="Arial" w:cs="Arial"/>
          <w:b/>
          <w:sz w:val="32"/>
        </w:rPr>
        <w:t>TP-LINK</w:t>
      </w:r>
      <w:r>
        <w:rPr>
          <w:rFonts w:ascii="Arial" w:eastAsia="等线" w:hAnsi="Arial" w:cs="Arial"/>
          <w:b/>
          <w:sz w:val="32"/>
        </w:rPr>
        <w:t>（普联）核心产品详细介绍</w:t>
      </w:r>
      <w:bookmarkEnd w:id="15"/>
    </w:p>
    <w:p w:rsidR="0072118B" w:rsidRDefault="0072118B" w:rsidP="0072118B">
      <w:pPr>
        <w:spacing w:before="120" w:after="120" w:line="288" w:lineRule="auto"/>
        <w:jc w:val="left"/>
      </w:pPr>
      <w:r>
        <w:rPr>
          <w:rFonts w:ascii="Arial" w:eastAsia="等线" w:hAnsi="Arial" w:cs="Arial"/>
          <w:sz w:val="22"/>
        </w:rPr>
        <w:t>本项目网络系统、安防监控、智能运维及综合布线系统选用</w:t>
      </w:r>
      <w:r>
        <w:rPr>
          <w:rFonts w:ascii="Arial" w:eastAsia="等线" w:hAnsi="Arial" w:cs="Arial"/>
          <w:b/>
          <w:sz w:val="22"/>
        </w:rPr>
        <w:t>TP-LINK</w:t>
      </w:r>
      <w:r>
        <w:rPr>
          <w:rFonts w:ascii="Arial" w:eastAsia="等线" w:hAnsi="Arial" w:cs="Arial"/>
          <w:b/>
          <w:sz w:val="22"/>
        </w:rPr>
        <w:t>普联原厂全系产品</w:t>
      </w:r>
      <w:r>
        <w:rPr>
          <w:rFonts w:ascii="Arial" w:eastAsia="等线" w:hAnsi="Arial" w:cs="Arial"/>
          <w:sz w:val="22"/>
        </w:rPr>
        <w:t>。</w:t>
      </w:r>
      <w:r>
        <w:rPr>
          <w:rFonts w:ascii="Arial" w:eastAsia="等线" w:hAnsi="Arial" w:cs="Arial"/>
          <w:sz w:val="22"/>
        </w:rPr>
        <w:t>TP-LINK</w:t>
      </w:r>
      <w:r>
        <w:rPr>
          <w:rFonts w:ascii="Arial" w:eastAsia="等线" w:hAnsi="Arial" w:cs="Arial"/>
          <w:sz w:val="22"/>
        </w:rPr>
        <w:t>作为国内知名网络与智能化基础设施品牌，产品完全符合</w:t>
      </w:r>
      <w:r>
        <w:rPr>
          <w:rFonts w:ascii="Arial" w:eastAsia="等线" w:hAnsi="Arial" w:cs="Arial"/>
          <w:sz w:val="22"/>
        </w:rPr>
        <w:t>GB50174</w:t>
      </w:r>
      <w:r>
        <w:rPr>
          <w:rFonts w:ascii="Arial" w:eastAsia="等线" w:hAnsi="Arial" w:cs="Arial"/>
          <w:sz w:val="22"/>
        </w:rPr>
        <w:t>数据中心设计规范、</w:t>
      </w:r>
      <w:r>
        <w:rPr>
          <w:rFonts w:ascii="Arial" w:eastAsia="等线" w:hAnsi="Arial" w:cs="Arial"/>
          <w:sz w:val="22"/>
        </w:rPr>
        <w:t>TIA/EIA</w:t>
      </w:r>
      <w:r>
        <w:rPr>
          <w:rFonts w:ascii="Arial" w:eastAsia="等线" w:hAnsi="Arial" w:cs="Arial"/>
          <w:sz w:val="22"/>
        </w:rPr>
        <w:t>国际布线标准及国家安防、网络安全相关规范，适配政府、国企、教育、医疗、企事业单位中小型高标准数据中心及机房建设场景。</w:t>
      </w:r>
      <w:r>
        <w:rPr>
          <w:rFonts w:ascii="Arial" w:eastAsia="等线" w:hAnsi="Arial" w:cs="Arial"/>
          <w:sz w:val="22"/>
        </w:rPr>
        <w:t>TP-LINK</w:t>
      </w:r>
      <w:r>
        <w:rPr>
          <w:rFonts w:ascii="Arial" w:eastAsia="等线" w:hAnsi="Arial" w:cs="Arial"/>
          <w:sz w:val="22"/>
        </w:rPr>
        <w:t>设备具备</w:t>
      </w:r>
      <w:r>
        <w:rPr>
          <w:rFonts w:ascii="Arial" w:eastAsia="等线" w:hAnsi="Arial" w:cs="Arial"/>
          <w:b/>
          <w:sz w:val="22"/>
        </w:rPr>
        <w:t>国产化自主可控、性能稳定、高性价比、兼容性极强、运维简单、售后网点全覆盖</w:t>
      </w:r>
      <w:r>
        <w:rPr>
          <w:rFonts w:ascii="Arial" w:eastAsia="等线" w:hAnsi="Arial" w:cs="Arial"/>
          <w:sz w:val="22"/>
        </w:rPr>
        <w:t>等优势，软硬件适配性高、故障率低、落地成熟，可全方位保障本数据中心网络、安防、运维体系</w:t>
      </w:r>
      <w:r>
        <w:rPr>
          <w:rFonts w:ascii="Arial" w:eastAsia="等线" w:hAnsi="Arial" w:cs="Arial"/>
          <w:sz w:val="22"/>
        </w:rPr>
        <w:t>7×24</w:t>
      </w:r>
      <w:r>
        <w:rPr>
          <w:rFonts w:ascii="Arial" w:eastAsia="等线" w:hAnsi="Arial" w:cs="Arial"/>
          <w:sz w:val="22"/>
        </w:rPr>
        <w:t>小时稳定、安全、高效运行，完全满足本项目建设、业务扩容及长期运维需求。</w:t>
      </w:r>
    </w:p>
    <w:p w:rsidR="0072118B" w:rsidRDefault="0072118B" w:rsidP="0072118B">
      <w:pPr>
        <w:spacing w:before="300" w:after="120" w:line="288" w:lineRule="auto"/>
        <w:jc w:val="left"/>
        <w:outlineLvl w:val="2"/>
      </w:pPr>
      <w:bookmarkStart w:id="16" w:name="heading_37"/>
      <w:r>
        <w:rPr>
          <w:rFonts w:ascii="Arial" w:eastAsia="等线" w:hAnsi="Arial" w:cs="Arial" w:hint="eastAsia"/>
          <w:b/>
          <w:sz w:val="30"/>
        </w:rPr>
        <w:t>1.</w:t>
      </w:r>
      <w:r>
        <w:rPr>
          <w:rFonts w:ascii="Arial" w:eastAsia="等线" w:hAnsi="Arial" w:cs="Arial"/>
          <w:b/>
          <w:sz w:val="30"/>
        </w:rPr>
        <w:t>TP-LINK</w:t>
      </w:r>
      <w:r>
        <w:rPr>
          <w:rFonts w:ascii="Arial" w:eastAsia="等线" w:hAnsi="Arial" w:cs="Arial"/>
          <w:b/>
          <w:sz w:val="30"/>
        </w:rPr>
        <w:t>数据中心核心交换设备</w:t>
      </w:r>
      <w:bookmarkEnd w:id="16"/>
    </w:p>
    <w:p w:rsidR="0072118B" w:rsidRDefault="0072118B" w:rsidP="0072118B">
      <w:pPr>
        <w:spacing w:before="120" w:after="120" w:line="288" w:lineRule="auto"/>
        <w:jc w:val="left"/>
      </w:pPr>
      <w:r>
        <w:rPr>
          <w:rFonts w:ascii="Arial" w:eastAsia="等线" w:hAnsi="Arial" w:cs="Arial"/>
          <w:sz w:val="22"/>
        </w:rPr>
        <w:t>本项目核心、汇聚、接入网络设备采用</w:t>
      </w:r>
      <w:r>
        <w:rPr>
          <w:rFonts w:ascii="Arial" w:eastAsia="等线" w:hAnsi="Arial" w:cs="Arial"/>
          <w:sz w:val="22"/>
        </w:rPr>
        <w:t>TP-LINK</w:t>
      </w:r>
      <w:r>
        <w:rPr>
          <w:rFonts w:ascii="Arial" w:eastAsia="等线" w:hAnsi="Arial" w:cs="Arial"/>
          <w:sz w:val="22"/>
        </w:rPr>
        <w:t>新一代数据中心专用交换机系列，包含框式核心交换机、万兆</w:t>
      </w:r>
      <w:r>
        <w:rPr>
          <w:rFonts w:ascii="Arial" w:eastAsia="等线" w:hAnsi="Arial" w:cs="Arial"/>
          <w:sz w:val="22"/>
        </w:rPr>
        <w:t>/25G</w:t>
      </w:r>
      <w:r>
        <w:rPr>
          <w:rFonts w:ascii="Arial" w:eastAsia="等线" w:hAnsi="Arial" w:cs="Arial"/>
          <w:sz w:val="22"/>
        </w:rPr>
        <w:t>高密度汇聚交换机、</w:t>
      </w:r>
      <w:r>
        <w:rPr>
          <w:rFonts w:ascii="Arial" w:eastAsia="等线" w:hAnsi="Arial" w:cs="Arial"/>
          <w:sz w:val="22"/>
        </w:rPr>
        <w:t>10G</w:t>
      </w:r>
      <w:r>
        <w:rPr>
          <w:rFonts w:ascii="Arial" w:eastAsia="等线" w:hAnsi="Arial" w:cs="Arial"/>
          <w:sz w:val="22"/>
        </w:rPr>
        <w:t>接入交换机，适配中小型数据中心</w:t>
      </w:r>
      <w:r>
        <w:rPr>
          <w:rFonts w:ascii="Arial" w:eastAsia="等线" w:hAnsi="Arial" w:cs="Arial"/>
          <w:sz w:val="22"/>
        </w:rPr>
        <w:t>Spine-Leaf</w:t>
      </w:r>
      <w:r>
        <w:rPr>
          <w:rFonts w:ascii="Arial" w:eastAsia="等线" w:hAnsi="Arial" w:cs="Arial"/>
          <w:sz w:val="22"/>
        </w:rPr>
        <w:t>扁平化组网架构。核心设备采用正交</w:t>
      </w:r>
      <w:r>
        <w:rPr>
          <w:rFonts w:ascii="Arial" w:eastAsia="等线" w:hAnsi="Arial" w:cs="Arial"/>
          <w:sz w:val="22"/>
        </w:rPr>
        <w:t>CLOS</w:t>
      </w:r>
      <w:r>
        <w:rPr>
          <w:rFonts w:ascii="Arial" w:eastAsia="等线" w:hAnsi="Arial" w:cs="Arial"/>
          <w:sz w:val="22"/>
        </w:rPr>
        <w:t>无阻塞交换架构，全线速转发，无数据拥塞、无转发延迟，支持</w:t>
      </w:r>
      <w:r>
        <w:rPr>
          <w:rFonts w:ascii="Arial" w:eastAsia="等线" w:hAnsi="Arial" w:cs="Arial"/>
          <w:sz w:val="22"/>
        </w:rPr>
        <w:t>10G/25G/40G/100G</w:t>
      </w:r>
      <w:r>
        <w:rPr>
          <w:rFonts w:ascii="Arial" w:eastAsia="等线" w:hAnsi="Arial" w:cs="Arial"/>
          <w:sz w:val="22"/>
        </w:rPr>
        <w:t>多速率端口灵活扩展，满足当前大带宽业务传输及未来</w:t>
      </w:r>
      <w:r>
        <w:rPr>
          <w:rFonts w:ascii="Arial" w:eastAsia="等线" w:hAnsi="Arial" w:cs="Arial"/>
          <w:sz w:val="22"/>
        </w:rPr>
        <w:t>5-10</w:t>
      </w:r>
      <w:r>
        <w:rPr>
          <w:rFonts w:ascii="Arial" w:eastAsia="等线" w:hAnsi="Arial" w:cs="Arial"/>
          <w:sz w:val="22"/>
        </w:rPr>
        <w:t>年带宽升级、业务扩容需求。</w:t>
      </w:r>
    </w:p>
    <w:p w:rsidR="0072118B" w:rsidRDefault="0072118B" w:rsidP="0072118B">
      <w:pPr>
        <w:spacing w:before="120" w:after="120" w:line="288" w:lineRule="auto"/>
        <w:jc w:val="left"/>
      </w:pPr>
      <w:r>
        <w:rPr>
          <w:rFonts w:ascii="Arial" w:eastAsia="等线" w:hAnsi="Arial" w:cs="Arial"/>
          <w:sz w:val="22"/>
        </w:rPr>
        <w:t>设备关键部件采用冗余设计，支持双热插拔电源、冗余风扇模块，支持</w:t>
      </w:r>
      <w:r>
        <w:rPr>
          <w:rFonts w:ascii="Arial" w:eastAsia="等线" w:hAnsi="Arial" w:cs="Arial"/>
          <w:sz w:val="22"/>
        </w:rPr>
        <w:t>1+1</w:t>
      </w:r>
      <w:r>
        <w:rPr>
          <w:rFonts w:ascii="Arial" w:eastAsia="等线" w:hAnsi="Arial" w:cs="Arial"/>
          <w:sz w:val="22"/>
        </w:rPr>
        <w:t>电源冗余备份，设备故障可热插拔更换，无需停机，彻底规避网络单点故障。设备支持</w:t>
      </w:r>
      <w:r>
        <w:rPr>
          <w:rFonts w:ascii="Arial" w:eastAsia="等线" w:hAnsi="Arial" w:cs="Arial"/>
          <w:sz w:val="22"/>
        </w:rPr>
        <w:t>VXLAN</w:t>
      </w:r>
      <w:r>
        <w:rPr>
          <w:rFonts w:ascii="Arial" w:eastAsia="等线" w:hAnsi="Arial" w:cs="Arial"/>
          <w:sz w:val="22"/>
        </w:rPr>
        <w:t>虚拟化网络、</w:t>
      </w:r>
      <w:r>
        <w:rPr>
          <w:rFonts w:ascii="Arial" w:eastAsia="等线" w:hAnsi="Arial" w:cs="Arial"/>
          <w:sz w:val="22"/>
        </w:rPr>
        <w:t>ECN/PFC</w:t>
      </w:r>
      <w:r>
        <w:rPr>
          <w:rFonts w:ascii="Arial" w:eastAsia="等线" w:hAnsi="Arial" w:cs="Arial"/>
          <w:sz w:val="22"/>
        </w:rPr>
        <w:t>无损传输、</w:t>
      </w:r>
      <w:r>
        <w:rPr>
          <w:rFonts w:ascii="Arial" w:eastAsia="等线" w:hAnsi="Arial" w:cs="Arial"/>
          <w:sz w:val="22"/>
        </w:rPr>
        <w:t>IPv4/IPv6</w:t>
      </w:r>
      <w:r>
        <w:rPr>
          <w:rFonts w:ascii="Arial" w:eastAsia="等线" w:hAnsi="Arial" w:cs="Arial"/>
          <w:sz w:val="22"/>
        </w:rPr>
        <w:t>双协议栈、智能流量调度、防攻击防护</w:t>
      </w:r>
      <w:r>
        <w:rPr>
          <w:rFonts w:ascii="Arial" w:eastAsia="等线" w:hAnsi="Arial" w:cs="Arial"/>
          <w:sz w:val="22"/>
        </w:rPr>
        <w:lastRenderedPageBreak/>
        <w:t>等专业数据中心特性，可有效抵御广播风暴、</w:t>
      </w:r>
      <w:r>
        <w:rPr>
          <w:rFonts w:ascii="Arial" w:eastAsia="等线" w:hAnsi="Arial" w:cs="Arial"/>
          <w:sz w:val="22"/>
        </w:rPr>
        <w:t>DDOS</w:t>
      </w:r>
      <w:r>
        <w:rPr>
          <w:rFonts w:ascii="Arial" w:eastAsia="等线" w:hAnsi="Arial" w:cs="Arial"/>
          <w:sz w:val="22"/>
        </w:rPr>
        <w:t>攻击、端口异常震荡，保障机房核心业务网络高速、稳定、无损传输，适配数据中心服务器集群、存储业务、虚拟化业务等高可靠传输场景。</w:t>
      </w:r>
    </w:p>
    <w:p w:rsidR="0072118B" w:rsidRDefault="0072118B" w:rsidP="0072118B">
      <w:pPr>
        <w:spacing w:before="300" w:after="120" w:line="288" w:lineRule="auto"/>
        <w:jc w:val="left"/>
        <w:outlineLvl w:val="2"/>
      </w:pPr>
      <w:bookmarkStart w:id="17" w:name="heading_38"/>
      <w:r>
        <w:rPr>
          <w:rFonts w:ascii="Arial" w:eastAsia="等线" w:hAnsi="Arial" w:cs="Arial" w:hint="eastAsia"/>
          <w:b/>
          <w:sz w:val="30"/>
        </w:rPr>
        <w:t>2.</w:t>
      </w:r>
      <w:r>
        <w:rPr>
          <w:rFonts w:ascii="Arial" w:eastAsia="等线" w:hAnsi="Arial" w:cs="Arial"/>
          <w:b/>
          <w:sz w:val="30"/>
        </w:rPr>
        <w:t>TP-LINK</w:t>
      </w:r>
      <w:r>
        <w:rPr>
          <w:rFonts w:ascii="Arial" w:eastAsia="等线" w:hAnsi="Arial" w:cs="Arial"/>
          <w:b/>
          <w:sz w:val="30"/>
        </w:rPr>
        <w:t>智能安防与视频监控系统</w:t>
      </w:r>
      <w:bookmarkEnd w:id="17"/>
    </w:p>
    <w:p w:rsidR="0072118B" w:rsidRDefault="0072118B" w:rsidP="0072118B">
      <w:pPr>
        <w:spacing w:before="120" w:after="120" w:line="288" w:lineRule="auto"/>
        <w:jc w:val="left"/>
      </w:pPr>
      <w:r>
        <w:rPr>
          <w:rFonts w:ascii="Arial" w:eastAsia="等线" w:hAnsi="Arial" w:cs="Arial"/>
          <w:sz w:val="22"/>
        </w:rPr>
        <w:t>TP-LINK</w:t>
      </w:r>
      <w:r>
        <w:rPr>
          <w:rFonts w:ascii="Arial" w:eastAsia="等线" w:hAnsi="Arial" w:cs="Arial"/>
          <w:sz w:val="22"/>
        </w:rPr>
        <w:t>机房专用安防监控系统包含高清网络摄像机、智能门禁管理终端、视频综合管理平台，专为机房密闭安全场景设计。前端摄像机支持高清夜视、宽动态、智能人形检测、异常移动抓拍，实现机房全域无死角视频覆盖，画面清晰、存储稳定、延时极低。智能门禁系统支持刷卡、密码、多级权限分组管理，自动留存出入记录、人员轨迹，实现机房人员出入可管、可控、可追溯。</w:t>
      </w:r>
    </w:p>
    <w:p w:rsidR="0072118B" w:rsidRDefault="0072118B" w:rsidP="0072118B">
      <w:pPr>
        <w:spacing w:before="120" w:after="120" w:line="288" w:lineRule="auto"/>
        <w:jc w:val="left"/>
      </w:pPr>
      <w:r>
        <w:rPr>
          <w:rFonts w:ascii="Arial" w:eastAsia="等线" w:hAnsi="Arial" w:cs="Arial"/>
          <w:sz w:val="22"/>
        </w:rPr>
        <w:t>整套安防系统支持全域联动告警，可与动环监控系统无缝对接，实现视频、门禁、环境告警一体化联动，当机房出现异常人员闯入、设备异动时，系统自动抓拍录像、推送告警信息，全方位提升机房物理安全防护等级，适配数据中心涉密、安全管控要求。</w:t>
      </w:r>
    </w:p>
    <w:p w:rsidR="0072118B" w:rsidRDefault="0072118B" w:rsidP="0072118B">
      <w:pPr>
        <w:spacing w:before="300" w:after="120" w:line="288" w:lineRule="auto"/>
        <w:jc w:val="left"/>
        <w:outlineLvl w:val="2"/>
      </w:pPr>
      <w:bookmarkStart w:id="18" w:name="heading_39"/>
      <w:r>
        <w:rPr>
          <w:rFonts w:ascii="Arial" w:eastAsia="等线" w:hAnsi="Arial" w:cs="Arial" w:hint="eastAsia"/>
          <w:b/>
          <w:sz w:val="30"/>
        </w:rPr>
        <w:t>3.</w:t>
      </w:r>
      <w:r>
        <w:rPr>
          <w:rFonts w:ascii="Arial" w:eastAsia="等线" w:hAnsi="Arial" w:cs="Arial"/>
          <w:b/>
          <w:sz w:val="30"/>
        </w:rPr>
        <w:t>TP-LINK</w:t>
      </w:r>
      <w:r>
        <w:rPr>
          <w:rFonts w:ascii="Arial" w:eastAsia="等线" w:hAnsi="Arial" w:cs="Arial"/>
          <w:b/>
          <w:sz w:val="30"/>
        </w:rPr>
        <w:t>一体化运维管理平台</w:t>
      </w:r>
      <w:bookmarkEnd w:id="18"/>
    </w:p>
    <w:p w:rsidR="0072118B" w:rsidRDefault="0072118B" w:rsidP="0072118B">
      <w:pPr>
        <w:spacing w:before="120" w:after="120" w:line="288" w:lineRule="auto"/>
        <w:jc w:val="left"/>
      </w:pPr>
      <w:r>
        <w:rPr>
          <w:rFonts w:ascii="Arial" w:eastAsia="等线" w:hAnsi="Arial" w:cs="Arial"/>
          <w:sz w:val="22"/>
        </w:rPr>
        <w:t>本项目采用</w:t>
      </w:r>
      <w:r>
        <w:rPr>
          <w:rFonts w:ascii="Arial" w:eastAsia="等线" w:hAnsi="Arial" w:cs="Arial"/>
          <w:sz w:val="22"/>
        </w:rPr>
        <w:t>TP-LINK</w:t>
      </w:r>
      <w:r>
        <w:rPr>
          <w:rFonts w:ascii="Arial" w:eastAsia="等线" w:hAnsi="Arial" w:cs="Arial"/>
          <w:sz w:val="22"/>
        </w:rPr>
        <w:t>一体式综合运维管理平台，基于</w:t>
      </w:r>
      <w:r>
        <w:rPr>
          <w:rFonts w:ascii="Arial" w:eastAsia="等线" w:hAnsi="Arial" w:cs="Arial"/>
          <w:sz w:val="22"/>
        </w:rPr>
        <w:t>X86</w:t>
      </w:r>
      <w:r>
        <w:rPr>
          <w:rFonts w:ascii="Arial" w:eastAsia="等线" w:hAnsi="Arial" w:cs="Arial"/>
          <w:sz w:val="22"/>
        </w:rPr>
        <w:t>架构开发，支持旁挂无损部署，不改动原有网络架构，可统一管理全网交换机、监控、门禁、无线终端等全品类</w:t>
      </w:r>
      <w:r>
        <w:rPr>
          <w:rFonts w:ascii="Arial" w:eastAsia="等线" w:hAnsi="Arial" w:cs="Arial"/>
          <w:sz w:val="22"/>
        </w:rPr>
        <w:t>TP-LINK</w:t>
      </w:r>
      <w:r>
        <w:rPr>
          <w:rFonts w:ascii="Arial" w:eastAsia="等线" w:hAnsi="Arial" w:cs="Arial"/>
          <w:sz w:val="22"/>
        </w:rPr>
        <w:t>设备。平台支持设备状态监测、链路质量分析、全网拓扑可视化、故障自动定位、日志审计、流量统计分析等功能，实现全网设备</w:t>
      </w:r>
      <w:r>
        <w:rPr>
          <w:rFonts w:ascii="Arial" w:eastAsia="等线" w:hAnsi="Arial" w:cs="Arial"/>
          <w:sz w:val="22"/>
        </w:rPr>
        <w:t>“</w:t>
      </w:r>
      <w:r>
        <w:rPr>
          <w:rFonts w:ascii="Arial" w:eastAsia="等线" w:hAnsi="Arial" w:cs="Arial"/>
          <w:sz w:val="22"/>
        </w:rPr>
        <w:t>一台管控、全景可视</w:t>
      </w:r>
      <w:r>
        <w:rPr>
          <w:rFonts w:ascii="Arial" w:eastAsia="等线" w:hAnsi="Arial" w:cs="Arial"/>
          <w:sz w:val="22"/>
        </w:rPr>
        <w:t>”</w:t>
      </w:r>
      <w:r>
        <w:rPr>
          <w:rFonts w:ascii="Arial" w:eastAsia="等线" w:hAnsi="Arial" w:cs="Arial"/>
          <w:sz w:val="22"/>
        </w:rPr>
        <w:t>。</w:t>
      </w:r>
    </w:p>
    <w:p w:rsidR="0072118B" w:rsidRDefault="0072118B" w:rsidP="0072118B">
      <w:pPr>
        <w:spacing w:before="120" w:after="120" w:line="288" w:lineRule="auto"/>
        <w:jc w:val="left"/>
      </w:pPr>
      <w:r>
        <w:rPr>
          <w:rFonts w:ascii="Arial" w:eastAsia="等线" w:hAnsi="Arial" w:cs="Arial"/>
          <w:sz w:val="22"/>
        </w:rPr>
        <w:t>平台支持批量配置、远程运维、智能升级、异常告警，大幅降低机房运维难度，减少人工巡检工作量，适配中小型数据中心轻量化、智能化、极简运维需求，同时支持数据对接、日志导出，满足项目验收及日常运维审计规范。</w:t>
      </w:r>
    </w:p>
    <w:p w:rsidR="0072118B" w:rsidRDefault="0072118B" w:rsidP="0072118B">
      <w:pPr>
        <w:spacing w:before="300" w:after="120" w:line="288" w:lineRule="auto"/>
        <w:jc w:val="left"/>
        <w:outlineLvl w:val="2"/>
      </w:pPr>
      <w:bookmarkStart w:id="19" w:name="heading_40"/>
      <w:r>
        <w:rPr>
          <w:rFonts w:ascii="Arial" w:eastAsia="等线" w:hAnsi="Arial" w:cs="Arial" w:hint="eastAsia"/>
          <w:b/>
          <w:sz w:val="30"/>
        </w:rPr>
        <w:t>4.</w:t>
      </w:r>
      <w:r>
        <w:rPr>
          <w:rFonts w:ascii="Arial" w:eastAsia="等线" w:hAnsi="Arial" w:cs="Arial"/>
          <w:b/>
          <w:sz w:val="30"/>
        </w:rPr>
        <w:t>TP-LINK</w:t>
      </w:r>
      <w:r>
        <w:rPr>
          <w:rFonts w:ascii="Arial" w:eastAsia="等线" w:hAnsi="Arial" w:cs="Arial"/>
          <w:b/>
          <w:sz w:val="30"/>
        </w:rPr>
        <w:t>全套综合布线系统</w:t>
      </w:r>
      <w:bookmarkEnd w:id="19"/>
    </w:p>
    <w:p w:rsidR="0072118B" w:rsidRDefault="0072118B" w:rsidP="0072118B">
      <w:pPr>
        <w:spacing w:before="120" w:after="120" w:line="288" w:lineRule="auto"/>
        <w:jc w:val="left"/>
      </w:pPr>
      <w:r>
        <w:rPr>
          <w:rFonts w:ascii="Arial" w:eastAsia="等线" w:hAnsi="Arial" w:cs="Arial"/>
          <w:sz w:val="22"/>
        </w:rPr>
        <w:t>本项目全线采用</w:t>
      </w:r>
      <w:r>
        <w:rPr>
          <w:rFonts w:ascii="Arial" w:eastAsia="等线" w:hAnsi="Arial" w:cs="Arial"/>
          <w:sz w:val="22"/>
        </w:rPr>
        <w:t>TP-LINK</w:t>
      </w:r>
      <w:r>
        <w:rPr>
          <w:rFonts w:ascii="Arial" w:eastAsia="等线" w:hAnsi="Arial" w:cs="Arial"/>
          <w:sz w:val="22"/>
        </w:rPr>
        <w:t>原厂高端工程级综合布线产品，包含万兆</w:t>
      </w:r>
      <w:r>
        <w:rPr>
          <w:rFonts w:ascii="Arial" w:eastAsia="等线" w:hAnsi="Arial" w:cs="Arial"/>
          <w:sz w:val="22"/>
        </w:rPr>
        <w:t>OM4</w:t>
      </w:r>
      <w:r>
        <w:rPr>
          <w:rFonts w:ascii="Arial" w:eastAsia="等线" w:hAnsi="Arial" w:cs="Arial"/>
          <w:sz w:val="22"/>
        </w:rPr>
        <w:t>多模光纤、超六类屏蔽阻燃铜缆、模块化配线架、屏蔽网络模块、工程级跳线、镀锌桥架及全套专用辅材。所有产品均通过国家</w:t>
      </w:r>
      <w:r>
        <w:rPr>
          <w:rFonts w:ascii="Arial" w:eastAsia="等线" w:hAnsi="Arial" w:cs="Arial"/>
          <w:sz w:val="22"/>
        </w:rPr>
        <w:t>3C</w:t>
      </w:r>
      <w:r>
        <w:rPr>
          <w:rFonts w:ascii="Arial" w:eastAsia="等线" w:hAnsi="Arial" w:cs="Arial"/>
          <w:sz w:val="22"/>
        </w:rPr>
        <w:t>认证、阻燃检测、传输性能检测，完全符合国标及</w:t>
      </w:r>
      <w:r>
        <w:rPr>
          <w:rFonts w:ascii="Arial" w:eastAsia="等线" w:hAnsi="Arial" w:cs="Arial"/>
          <w:sz w:val="22"/>
        </w:rPr>
        <w:t>TIA/EIA</w:t>
      </w:r>
      <w:r>
        <w:rPr>
          <w:rFonts w:ascii="Arial" w:eastAsia="等线" w:hAnsi="Arial" w:cs="Arial"/>
          <w:sz w:val="22"/>
        </w:rPr>
        <w:t>国际布线标准，具备</w:t>
      </w:r>
      <w:r>
        <w:rPr>
          <w:rFonts w:ascii="Arial" w:eastAsia="等线" w:hAnsi="Arial" w:cs="Arial"/>
          <w:b/>
          <w:sz w:val="22"/>
        </w:rPr>
        <w:t>高抗干扰、高阻燃、高稳定性、低衰减、长寿命</w:t>
      </w:r>
      <w:r>
        <w:rPr>
          <w:rFonts w:ascii="Arial" w:eastAsia="等线" w:hAnsi="Arial" w:cs="Arial"/>
          <w:sz w:val="22"/>
        </w:rPr>
        <w:t>特性。</w:t>
      </w:r>
    </w:p>
    <w:p w:rsidR="0072118B" w:rsidRDefault="0072118B" w:rsidP="0072118B">
      <w:pPr>
        <w:spacing w:before="120" w:after="120" w:line="288" w:lineRule="auto"/>
        <w:jc w:val="left"/>
      </w:pPr>
      <w:r>
        <w:rPr>
          <w:rFonts w:ascii="Arial" w:eastAsia="等线" w:hAnsi="Arial" w:cs="Arial"/>
          <w:sz w:val="22"/>
        </w:rPr>
        <w:t>布线系统采用强弱电分层敷设、标准化模块化施工，端口标识统一、理线规整、扩容灵活，可有效杜绝电磁干扰，保障网络链路长期稳定传输。全系原厂设备兼容性强、适配度高，后期维护简单、替换成本低，完全满足高标准数据中心布线建设及长期迭代升级需求。</w:t>
      </w:r>
    </w:p>
    <w:p w:rsidR="0072118B" w:rsidRDefault="0072118B" w:rsidP="0072118B">
      <w:pPr>
        <w:spacing w:before="300" w:after="120" w:line="288" w:lineRule="auto"/>
        <w:jc w:val="left"/>
        <w:outlineLvl w:val="2"/>
      </w:pPr>
      <w:bookmarkStart w:id="20" w:name="heading_41"/>
      <w:r>
        <w:rPr>
          <w:rFonts w:ascii="Arial" w:eastAsia="等线" w:hAnsi="Arial" w:cs="Arial" w:hint="eastAsia"/>
          <w:b/>
          <w:sz w:val="30"/>
        </w:rPr>
        <w:lastRenderedPageBreak/>
        <w:t>5.</w:t>
      </w:r>
      <w:r>
        <w:rPr>
          <w:rFonts w:ascii="Arial" w:eastAsia="等线" w:hAnsi="Arial" w:cs="Arial"/>
          <w:b/>
          <w:sz w:val="30"/>
        </w:rPr>
        <w:t>TP-LINK</w:t>
      </w:r>
      <w:r>
        <w:rPr>
          <w:rFonts w:ascii="Arial" w:eastAsia="等线" w:hAnsi="Arial" w:cs="Arial"/>
          <w:b/>
          <w:sz w:val="30"/>
        </w:rPr>
        <w:t>产品整体核心应用优势</w:t>
      </w:r>
      <w:bookmarkEnd w:id="20"/>
    </w:p>
    <w:p w:rsidR="0072118B" w:rsidRDefault="0072118B" w:rsidP="0072118B">
      <w:pPr>
        <w:spacing w:before="120" w:after="120" w:line="288" w:lineRule="auto"/>
        <w:jc w:val="left"/>
      </w:pPr>
      <w:r>
        <w:rPr>
          <w:rFonts w:ascii="Arial" w:eastAsia="等线" w:hAnsi="Arial" w:cs="Arial"/>
          <w:b/>
          <w:sz w:val="22"/>
        </w:rPr>
        <w:t>1</w:t>
      </w:r>
      <w:r>
        <w:rPr>
          <w:rFonts w:ascii="Arial" w:eastAsia="等线" w:hAnsi="Arial" w:cs="Arial"/>
          <w:b/>
          <w:sz w:val="22"/>
        </w:rPr>
        <w:t>、国产自主可控，安全合规</w:t>
      </w:r>
      <w:r>
        <w:rPr>
          <w:rFonts w:ascii="Arial" w:eastAsia="等线" w:hAnsi="Arial" w:cs="Arial"/>
          <w:sz w:val="22"/>
        </w:rPr>
        <w:t>：</w:t>
      </w:r>
      <w:r>
        <w:rPr>
          <w:rFonts w:ascii="Arial" w:eastAsia="等线" w:hAnsi="Arial" w:cs="Arial"/>
          <w:sz w:val="22"/>
        </w:rPr>
        <w:t>TP-LINK</w:t>
      </w:r>
      <w:r>
        <w:rPr>
          <w:rFonts w:ascii="Arial" w:eastAsia="等线" w:hAnsi="Arial" w:cs="Arial"/>
          <w:sz w:val="22"/>
        </w:rPr>
        <w:t>全系网络及智能化产品核心软硬件自主研发、自主可控，无外部后门，适配政企国产化、信创合规建设要求，满足政务、国企、事业单位机房安全规范。</w:t>
      </w:r>
    </w:p>
    <w:p w:rsidR="0072118B" w:rsidRDefault="0072118B" w:rsidP="0072118B">
      <w:pPr>
        <w:spacing w:before="120" w:after="120" w:line="288" w:lineRule="auto"/>
        <w:jc w:val="left"/>
      </w:pPr>
      <w:r>
        <w:rPr>
          <w:rFonts w:ascii="Arial" w:eastAsia="等线" w:hAnsi="Arial" w:cs="Arial"/>
          <w:b/>
          <w:sz w:val="22"/>
        </w:rPr>
        <w:t>2</w:t>
      </w:r>
      <w:r>
        <w:rPr>
          <w:rFonts w:ascii="Arial" w:eastAsia="等线" w:hAnsi="Arial" w:cs="Arial"/>
          <w:b/>
          <w:sz w:val="22"/>
        </w:rPr>
        <w:t>、组网稳定，适配性强</w:t>
      </w:r>
      <w:r>
        <w:rPr>
          <w:rFonts w:ascii="Arial" w:eastAsia="等线" w:hAnsi="Arial" w:cs="Arial"/>
          <w:sz w:val="22"/>
        </w:rPr>
        <w:t>：专为数据中心场景优化，支持无损网络、虚拟化组网、冗余备份，网络转发稳定、故障率极低，可完美适配机房</w:t>
      </w:r>
      <w:r>
        <w:rPr>
          <w:rFonts w:ascii="Arial" w:eastAsia="等线" w:hAnsi="Arial" w:cs="Arial"/>
          <w:sz w:val="22"/>
        </w:rPr>
        <w:t>7×24</w:t>
      </w:r>
      <w:r>
        <w:rPr>
          <w:rFonts w:ascii="Arial" w:eastAsia="等线" w:hAnsi="Arial" w:cs="Arial"/>
          <w:sz w:val="22"/>
        </w:rPr>
        <w:t>小时不间断业务运行。</w:t>
      </w:r>
    </w:p>
    <w:p w:rsidR="0072118B" w:rsidRDefault="0072118B" w:rsidP="0072118B">
      <w:pPr>
        <w:spacing w:before="120" w:after="120" w:line="288" w:lineRule="auto"/>
        <w:jc w:val="left"/>
      </w:pPr>
      <w:r>
        <w:rPr>
          <w:rFonts w:ascii="Arial" w:eastAsia="等线" w:hAnsi="Arial" w:cs="Arial"/>
          <w:b/>
          <w:sz w:val="22"/>
        </w:rPr>
        <w:t>3</w:t>
      </w:r>
      <w:r>
        <w:rPr>
          <w:rFonts w:ascii="Arial" w:eastAsia="等线" w:hAnsi="Arial" w:cs="Arial"/>
          <w:b/>
          <w:sz w:val="22"/>
        </w:rPr>
        <w:t>、一体化集成，运维极简</w:t>
      </w:r>
      <w:r>
        <w:rPr>
          <w:rFonts w:ascii="Arial" w:eastAsia="等线" w:hAnsi="Arial" w:cs="Arial"/>
          <w:sz w:val="22"/>
        </w:rPr>
        <w:t>：网络、安防、运维平台、布线全系原厂适配，系统联动性强、兼容性零冲突，统一平台可视化管理，大幅降低运维学习成本与故障排查难度。</w:t>
      </w:r>
    </w:p>
    <w:p w:rsidR="0072118B" w:rsidRDefault="0072118B" w:rsidP="0072118B">
      <w:pPr>
        <w:spacing w:before="120" w:after="120" w:line="288" w:lineRule="auto"/>
        <w:jc w:val="left"/>
      </w:pPr>
      <w:r>
        <w:rPr>
          <w:rFonts w:ascii="Arial" w:eastAsia="等线" w:hAnsi="Arial" w:cs="Arial"/>
          <w:b/>
          <w:sz w:val="22"/>
        </w:rPr>
        <w:t>4</w:t>
      </w:r>
      <w:r>
        <w:rPr>
          <w:rFonts w:ascii="Arial" w:eastAsia="等线" w:hAnsi="Arial" w:cs="Arial"/>
          <w:b/>
          <w:sz w:val="22"/>
        </w:rPr>
        <w:t>、高性价比，落地成熟</w:t>
      </w:r>
      <w:r>
        <w:rPr>
          <w:rFonts w:ascii="Arial" w:eastAsia="等线" w:hAnsi="Arial" w:cs="Arial"/>
          <w:sz w:val="22"/>
        </w:rPr>
        <w:t>：相比行业高端品牌，</w:t>
      </w:r>
      <w:r>
        <w:rPr>
          <w:rFonts w:ascii="Arial" w:eastAsia="等线" w:hAnsi="Arial" w:cs="Arial"/>
          <w:sz w:val="22"/>
        </w:rPr>
        <w:t>TP-LINK</w:t>
      </w:r>
      <w:r>
        <w:rPr>
          <w:rFonts w:ascii="Arial" w:eastAsia="等线" w:hAnsi="Arial" w:cs="Arial"/>
          <w:sz w:val="22"/>
        </w:rPr>
        <w:t>在同等性能、同等规范标准下，设备性价比更高，工程落地案例丰富、适配政企机房场景成熟，无水土适配问题。</w:t>
      </w:r>
    </w:p>
    <w:p w:rsidR="0072118B" w:rsidRDefault="0072118B" w:rsidP="0072118B">
      <w:pPr>
        <w:spacing w:before="120" w:after="120" w:line="288" w:lineRule="auto"/>
        <w:jc w:val="left"/>
      </w:pPr>
      <w:r>
        <w:rPr>
          <w:rFonts w:ascii="Arial" w:eastAsia="等线" w:hAnsi="Arial" w:cs="Arial"/>
          <w:b/>
          <w:sz w:val="22"/>
        </w:rPr>
        <w:t>5</w:t>
      </w:r>
      <w:r>
        <w:rPr>
          <w:rFonts w:ascii="Arial" w:eastAsia="等线" w:hAnsi="Arial" w:cs="Arial"/>
          <w:b/>
          <w:sz w:val="22"/>
        </w:rPr>
        <w:t>、全国联保，售后便捷</w:t>
      </w:r>
      <w:r>
        <w:rPr>
          <w:rFonts w:ascii="Arial" w:eastAsia="等线" w:hAnsi="Arial" w:cs="Arial"/>
          <w:sz w:val="22"/>
        </w:rPr>
        <w:t>：</w:t>
      </w:r>
      <w:r>
        <w:rPr>
          <w:rFonts w:ascii="Arial" w:eastAsia="等线" w:hAnsi="Arial" w:cs="Arial"/>
          <w:sz w:val="22"/>
        </w:rPr>
        <w:t>TP-LINK</w:t>
      </w:r>
      <w:r>
        <w:rPr>
          <w:rFonts w:ascii="Arial" w:eastAsia="等线" w:hAnsi="Arial" w:cs="Arial"/>
          <w:sz w:val="22"/>
        </w:rPr>
        <w:t>全国服务网点全覆盖、备件充足、本地化技术支撑完善，</w:t>
      </w:r>
      <w:r>
        <w:rPr>
          <w:rFonts w:ascii="Arial" w:eastAsia="等线" w:hAnsi="Arial" w:cs="Arial"/>
          <w:sz w:val="22"/>
        </w:rPr>
        <w:t>7×24</w:t>
      </w:r>
      <w:r>
        <w:rPr>
          <w:rFonts w:ascii="Arial" w:eastAsia="等线" w:hAnsi="Arial" w:cs="Arial"/>
          <w:sz w:val="22"/>
        </w:rPr>
        <w:t>小时售后响应，设备维保、故障处置高效便捷，为项目全周期稳定运行提供可靠保障。</w:t>
      </w:r>
    </w:p>
    <w:p w:rsidR="0072118B" w:rsidRDefault="0072118B" w:rsidP="0072118B">
      <w:pPr>
        <w:spacing w:before="120" w:after="120" w:line="288" w:lineRule="auto"/>
        <w:jc w:val="left"/>
      </w:pPr>
      <w:r>
        <w:rPr>
          <w:rFonts w:ascii="Arial" w:eastAsia="等线" w:hAnsi="Arial" w:cs="Arial"/>
          <w:sz w:val="22"/>
        </w:rPr>
        <w:t>4</w:t>
      </w:r>
      <w:r>
        <w:rPr>
          <w:rFonts w:ascii="Arial" w:eastAsia="等线" w:hAnsi="Arial" w:cs="Arial"/>
          <w:sz w:val="22"/>
        </w:rPr>
        <w:t>、</w:t>
      </w:r>
      <w:r>
        <w:rPr>
          <w:rFonts w:ascii="Arial" w:eastAsia="等线" w:hAnsi="Arial" w:cs="Arial"/>
          <w:b/>
          <w:sz w:val="22"/>
        </w:rPr>
        <w:t>智能易运维</w:t>
      </w:r>
      <w:r>
        <w:rPr>
          <w:rFonts w:ascii="Arial" w:eastAsia="等线" w:hAnsi="Arial" w:cs="Arial"/>
          <w:sz w:val="22"/>
        </w:rPr>
        <w:t>：全域智能监控、自动告警、远程运维，减少人工干预，降低运维成本与故障风险。</w:t>
      </w:r>
    </w:p>
    <w:p w:rsidR="0072118B" w:rsidRDefault="0072118B" w:rsidP="0072118B">
      <w:pPr>
        <w:spacing w:before="120" w:after="120" w:line="288" w:lineRule="auto"/>
        <w:jc w:val="left"/>
      </w:pPr>
      <w:r>
        <w:rPr>
          <w:rFonts w:ascii="Arial" w:eastAsia="等线" w:hAnsi="Arial" w:cs="Arial"/>
          <w:sz w:val="22"/>
        </w:rPr>
        <w:t>5</w:t>
      </w:r>
      <w:r>
        <w:rPr>
          <w:rFonts w:ascii="Arial" w:eastAsia="等线" w:hAnsi="Arial" w:cs="Arial"/>
          <w:sz w:val="22"/>
        </w:rPr>
        <w:t>、</w:t>
      </w:r>
      <w:r>
        <w:rPr>
          <w:rFonts w:ascii="Arial" w:eastAsia="等线" w:hAnsi="Arial" w:cs="Arial"/>
          <w:b/>
          <w:sz w:val="22"/>
        </w:rPr>
        <w:t>售后保障完善</w:t>
      </w:r>
      <w:r>
        <w:rPr>
          <w:rFonts w:ascii="Arial" w:eastAsia="等线" w:hAnsi="Arial" w:cs="Arial"/>
          <w:sz w:val="22"/>
        </w:rPr>
        <w:t>：华为全国本地化服务网点全覆盖，售后响应快、备件充足、技术支持成熟，可为本项目提供长期稳定的质保及运维服务。</w:t>
      </w:r>
    </w:p>
    <w:p w:rsidR="0072118B" w:rsidRDefault="0072118B" w:rsidP="0072118B"/>
    <w:p w:rsidR="0072118B" w:rsidRDefault="0072118B" w:rsidP="0072118B">
      <w:r>
        <w:rPr>
          <w:rFonts w:hint="eastAsia"/>
        </w:rPr>
        <w:t xml:space="preserve"> </w:t>
      </w:r>
    </w:p>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Pr>
        <w:pStyle w:val="a5"/>
        <w:widowControl/>
      </w:pPr>
      <w:r>
        <w:t>华为在工业</w:t>
      </w:r>
      <w:r>
        <w:t>WiFi</w:t>
      </w:r>
      <w:r>
        <w:t>领域的产品主要归属于其</w:t>
      </w:r>
      <w:r>
        <w:rPr>
          <w:rStyle w:val="a7"/>
        </w:rPr>
        <w:t>企业级数据通信（</w:t>
      </w:r>
      <w:r>
        <w:rPr>
          <w:rStyle w:val="a7"/>
        </w:rPr>
        <w:t>Datacom</w:t>
      </w:r>
      <w:r>
        <w:rPr>
          <w:rStyle w:val="a7"/>
        </w:rPr>
        <w:t>）</w:t>
      </w:r>
      <w:r>
        <w:t xml:space="preserve"> </w:t>
      </w:r>
      <w:r>
        <w:t>产品线，核心品牌为</w:t>
      </w:r>
      <w:r>
        <w:t xml:space="preserve"> </w:t>
      </w:r>
      <w:r>
        <w:rPr>
          <w:rStyle w:val="a7"/>
        </w:rPr>
        <w:t>AirEngine</w:t>
      </w:r>
      <w:r>
        <w:t>。与消费级或普通办公</w:t>
      </w:r>
      <w:r>
        <w:t>WiFi</w:t>
      </w:r>
      <w:r>
        <w:t>不同，华为工业</w:t>
      </w:r>
      <w:r>
        <w:t>WiFi</w:t>
      </w:r>
      <w:r>
        <w:t>专</w:t>
      </w:r>
      <w:r>
        <w:lastRenderedPageBreak/>
        <w:t>为</w:t>
      </w:r>
      <w:r>
        <w:t>“</w:t>
      </w:r>
      <w:r>
        <w:t>高干扰、高移动、高可靠</w:t>
      </w:r>
      <w:r>
        <w:t>”</w:t>
      </w:r>
      <w:r>
        <w:t>的严苛生产环境设计，重点解决</w:t>
      </w:r>
      <w:r>
        <w:t>AGV</w:t>
      </w:r>
      <w:r>
        <w:t>漫游丢包、金属遮挡、电磁干扰及确定性时延等痛点。</w:t>
      </w:r>
    </w:p>
    <w:p w:rsidR="0072118B" w:rsidRDefault="0072118B" w:rsidP="0072118B">
      <w:pPr>
        <w:pStyle w:val="a5"/>
        <w:widowControl/>
      </w:pPr>
      <w:r>
        <w:t>以下是华为工业</w:t>
      </w:r>
      <w:r>
        <w:t>WiFi</w:t>
      </w:r>
      <w:r>
        <w:t>核心产品及解决方案的详细介绍：</w:t>
      </w:r>
    </w:p>
    <w:p w:rsidR="0072118B" w:rsidRDefault="0072118B" w:rsidP="0072118B">
      <w:pPr>
        <w:pStyle w:val="2"/>
      </w:pPr>
      <w:r>
        <w:t>华为工业</w:t>
      </w:r>
      <w:r>
        <w:t>AP</w:t>
      </w:r>
    </w:p>
    <w:p w:rsidR="0072118B" w:rsidRDefault="0072118B" w:rsidP="0072118B">
      <w:pPr>
        <w:pStyle w:val="3"/>
        <w:widowControl/>
        <w:rPr>
          <w:rFonts w:hint="default"/>
        </w:rPr>
      </w:pPr>
      <w:r>
        <w:t>1. 核心产品系列：AirEngine 工业级AP</w:t>
      </w:r>
    </w:p>
    <w:p w:rsidR="0072118B" w:rsidRDefault="0072118B" w:rsidP="0072118B">
      <w:pPr>
        <w:pStyle w:val="a5"/>
        <w:widowControl/>
      </w:pPr>
      <w:r>
        <w:t>华为工业</w:t>
      </w:r>
      <w:r>
        <w:t>AP</w:t>
      </w:r>
      <w:r>
        <w:t>通常具备</w:t>
      </w:r>
      <w:r>
        <w:t>IP67/IP68</w:t>
      </w:r>
      <w:r>
        <w:t>防护等级、宽温工作能力及抗干扰设计，主要分为以下几类：</w:t>
      </w:r>
    </w:p>
    <w:p w:rsidR="0072118B" w:rsidRDefault="0072118B" w:rsidP="0072118B">
      <w:pPr>
        <w:pStyle w:val="4"/>
        <w:widowControl/>
        <w:rPr>
          <w:rFonts w:hint="default"/>
        </w:rPr>
      </w:pPr>
      <w:r>
        <w:t>室内高密/产线型</w:t>
      </w:r>
    </w:p>
    <w:p w:rsidR="0072118B" w:rsidRDefault="0072118B" w:rsidP="0072118B">
      <w:pPr>
        <w:widowControl/>
        <w:numPr>
          <w:ilvl w:val="0"/>
          <w:numId w:val="1"/>
        </w:numPr>
        <w:spacing w:beforeAutospacing="1" w:afterAutospacing="1"/>
      </w:pPr>
      <w:r>
        <w:rPr>
          <w:rStyle w:val="a7"/>
        </w:rPr>
        <w:t>代表型号</w:t>
      </w:r>
      <w:r>
        <w:t>：</w:t>
      </w:r>
      <w:r>
        <w:t>AirEngine 6761-21T / 6761S-21T</w:t>
      </w:r>
    </w:p>
    <w:p w:rsidR="0072118B" w:rsidRDefault="0072118B" w:rsidP="0072118B">
      <w:pPr>
        <w:widowControl/>
        <w:numPr>
          <w:ilvl w:val="0"/>
          <w:numId w:val="1"/>
        </w:numPr>
        <w:spacing w:beforeAutospacing="1" w:afterAutospacing="1"/>
      </w:pPr>
      <w:r>
        <w:rPr>
          <w:rStyle w:val="a7"/>
        </w:rPr>
        <w:t>核心特点</w:t>
      </w:r>
      <w:r>
        <w:t>：</w:t>
      </w:r>
    </w:p>
    <w:p w:rsidR="0072118B" w:rsidRDefault="0072118B" w:rsidP="0072118B">
      <w:pPr>
        <w:widowControl/>
        <w:numPr>
          <w:ilvl w:val="1"/>
          <w:numId w:val="1"/>
        </w:numPr>
        <w:spacing w:beforeAutospacing="1" w:afterAutospacing="1"/>
      </w:pPr>
      <w:r>
        <w:rPr>
          <w:rStyle w:val="a7"/>
        </w:rPr>
        <w:t>Wi-Fi 6/6E</w:t>
      </w:r>
      <w:r>
        <w:rPr>
          <w:rStyle w:val="a7"/>
        </w:rPr>
        <w:t>标准</w:t>
      </w:r>
      <w:r>
        <w:t>：支持高并发、低时延。</w:t>
      </w:r>
    </w:p>
    <w:p w:rsidR="0072118B" w:rsidRDefault="0072118B" w:rsidP="0072118B">
      <w:pPr>
        <w:widowControl/>
        <w:numPr>
          <w:ilvl w:val="1"/>
          <w:numId w:val="1"/>
        </w:numPr>
        <w:spacing w:beforeAutospacing="1" w:afterAutospacing="1"/>
      </w:pPr>
      <w:r>
        <w:rPr>
          <w:rStyle w:val="a7"/>
        </w:rPr>
        <w:t>内置</w:t>
      </w:r>
      <w:r>
        <w:rPr>
          <w:rStyle w:val="a7"/>
        </w:rPr>
        <w:t>/</w:t>
      </w:r>
      <w:r>
        <w:rPr>
          <w:rStyle w:val="a7"/>
        </w:rPr>
        <w:t>外置天线可选</w:t>
      </w:r>
      <w:r>
        <w:t>：适应金属货架密集、信号反射严重的仓储或车间环境。</w:t>
      </w:r>
    </w:p>
    <w:p w:rsidR="0072118B" w:rsidRDefault="0072118B" w:rsidP="0072118B">
      <w:pPr>
        <w:widowControl/>
        <w:numPr>
          <w:ilvl w:val="1"/>
          <w:numId w:val="1"/>
        </w:numPr>
        <w:spacing w:beforeAutospacing="1" w:afterAutospacing="1"/>
      </w:pPr>
      <w:r>
        <w:rPr>
          <w:rStyle w:val="a7"/>
        </w:rPr>
        <w:t>物联融合</w:t>
      </w:r>
      <w:r>
        <w:t>：部分型号集成蓝牙、</w:t>
      </w:r>
      <w:r>
        <w:t>RFID</w:t>
      </w:r>
      <w:r>
        <w:t>、</w:t>
      </w:r>
      <w:r>
        <w:t>UWB</w:t>
      </w:r>
      <w:r>
        <w:t>等</w:t>
      </w:r>
      <w:r>
        <w:t>IoT</w:t>
      </w:r>
      <w:r>
        <w:t>模块，实现</w:t>
      </w:r>
      <w:r>
        <w:t>“</w:t>
      </w:r>
      <w:r>
        <w:t>一网多用</w:t>
      </w:r>
      <w:r>
        <w:t>”</w:t>
      </w:r>
      <w:r>
        <w:t>（</w:t>
      </w:r>
      <w:r>
        <w:t>WiFi+</w:t>
      </w:r>
      <w:r>
        <w:t>定位</w:t>
      </w:r>
      <w:r>
        <w:t>+</w:t>
      </w:r>
      <w:r>
        <w:t>资产标签）。</w:t>
      </w:r>
    </w:p>
    <w:p w:rsidR="0072118B" w:rsidRDefault="0072118B" w:rsidP="0072118B">
      <w:pPr>
        <w:widowControl/>
        <w:numPr>
          <w:ilvl w:val="1"/>
          <w:numId w:val="1"/>
        </w:numPr>
        <w:spacing w:beforeAutospacing="1" w:afterAutospacing="1"/>
      </w:pPr>
      <w:r>
        <w:rPr>
          <w:rStyle w:val="a7"/>
        </w:rPr>
        <w:t>零漫游丢包</w:t>
      </w:r>
      <w:r>
        <w:t>：针对</w:t>
      </w:r>
      <w:r>
        <w:t>AGV/AMR</w:t>
      </w:r>
      <w:r>
        <w:t>小车优化，切换时延</w:t>
      </w:r>
      <w:r>
        <w:t>&lt;10ms</w:t>
      </w:r>
      <w:r>
        <w:t>，保障调度指令不中断。</w:t>
      </w:r>
    </w:p>
    <w:p w:rsidR="0072118B" w:rsidRDefault="0072118B" w:rsidP="0072118B">
      <w:pPr>
        <w:pStyle w:val="4"/>
        <w:widowControl/>
        <w:rPr>
          <w:rFonts w:hint="default"/>
        </w:rPr>
      </w:pPr>
      <w:r>
        <w:t>室外/恶劣环境型</w:t>
      </w:r>
    </w:p>
    <w:p w:rsidR="0072118B" w:rsidRDefault="0072118B" w:rsidP="0072118B">
      <w:pPr>
        <w:widowControl/>
        <w:numPr>
          <w:ilvl w:val="0"/>
          <w:numId w:val="2"/>
        </w:numPr>
        <w:spacing w:beforeAutospacing="1" w:afterAutospacing="1"/>
      </w:pPr>
      <w:r>
        <w:rPr>
          <w:rStyle w:val="a7"/>
        </w:rPr>
        <w:t>代表型号</w:t>
      </w:r>
      <w:r>
        <w:t>：</w:t>
      </w:r>
      <w:r>
        <w:t>AirEngine 6761R-X1 / 8760R-X1</w:t>
      </w:r>
    </w:p>
    <w:p w:rsidR="0072118B" w:rsidRDefault="0072118B" w:rsidP="0072118B">
      <w:pPr>
        <w:widowControl/>
        <w:numPr>
          <w:ilvl w:val="0"/>
          <w:numId w:val="2"/>
        </w:numPr>
        <w:spacing w:beforeAutospacing="1" w:afterAutospacing="1"/>
      </w:pPr>
      <w:r>
        <w:rPr>
          <w:rStyle w:val="a7"/>
        </w:rPr>
        <w:t>核心特点</w:t>
      </w:r>
      <w:r>
        <w:t>：</w:t>
      </w:r>
    </w:p>
    <w:p w:rsidR="0072118B" w:rsidRDefault="0072118B" w:rsidP="0072118B">
      <w:pPr>
        <w:widowControl/>
        <w:numPr>
          <w:ilvl w:val="1"/>
          <w:numId w:val="2"/>
        </w:numPr>
        <w:spacing w:beforeAutospacing="1" w:afterAutospacing="1"/>
      </w:pPr>
      <w:r>
        <w:rPr>
          <w:rStyle w:val="a7"/>
        </w:rPr>
        <w:t>IP68</w:t>
      </w:r>
      <w:r>
        <w:rPr>
          <w:rStyle w:val="a7"/>
        </w:rPr>
        <w:t>防尘防水</w:t>
      </w:r>
      <w:r>
        <w:t>：可承受高压水枪冲洗、粉尘侵蚀。</w:t>
      </w:r>
    </w:p>
    <w:p w:rsidR="0072118B" w:rsidRDefault="0072118B" w:rsidP="0072118B">
      <w:pPr>
        <w:widowControl/>
        <w:numPr>
          <w:ilvl w:val="1"/>
          <w:numId w:val="2"/>
        </w:numPr>
        <w:spacing w:beforeAutospacing="1" w:afterAutospacing="1"/>
      </w:pPr>
      <w:r>
        <w:rPr>
          <w:rStyle w:val="a7"/>
        </w:rPr>
        <w:t>宽温工作</w:t>
      </w:r>
      <w:r>
        <w:t>：</w:t>
      </w:r>
      <w:r>
        <w:t>-40°C ~ +65°C</w:t>
      </w:r>
      <w:r>
        <w:t>稳定运行，适应冷库、高温车间。</w:t>
      </w:r>
    </w:p>
    <w:p w:rsidR="0072118B" w:rsidRDefault="0072118B" w:rsidP="0072118B">
      <w:pPr>
        <w:widowControl/>
        <w:numPr>
          <w:ilvl w:val="1"/>
          <w:numId w:val="2"/>
        </w:numPr>
        <w:spacing w:beforeAutospacing="1" w:afterAutospacing="1"/>
      </w:pPr>
      <w:r>
        <w:rPr>
          <w:rStyle w:val="a7"/>
        </w:rPr>
        <w:t>防雷抗浪涌</w:t>
      </w:r>
      <w:r>
        <w:t>：内置</w:t>
      </w:r>
      <w:r>
        <w:t>6kV</w:t>
      </w:r>
      <w:r>
        <w:t>天馈防雷，减少外接避雷器成本。</w:t>
      </w:r>
    </w:p>
    <w:p w:rsidR="0072118B" w:rsidRDefault="0072118B" w:rsidP="0072118B">
      <w:pPr>
        <w:widowControl/>
        <w:numPr>
          <w:ilvl w:val="1"/>
          <w:numId w:val="2"/>
        </w:numPr>
        <w:spacing w:beforeAutospacing="1" w:afterAutospacing="1"/>
      </w:pPr>
      <w:r>
        <w:rPr>
          <w:rStyle w:val="a7"/>
        </w:rPr>
        <w:t>Mesh</w:t>
      </w:r>
      <w:r>
        <w:rPr>
          <w:rStyle w:val="a7"/>
        </w:rPr>
        <w:t>回传</w:t>
      </w:r>
      <w:r>
        <w:t>：支持无线自组网，解决布线困难的老旧厂房改造问题。</w:t>
      </w:r>
    </w:p>
    <w:p w:rsidR="0072118B" w:rsidRDefault="0072118B" w:rsidP="0072118B">
      <w:pPr>
        <w:pStyle w:val="4"/>
        <w:widowControl/>
        <w:rPr>
          <w:rFonts w:hint="default"/>
        </w:rPr>
      </w:pPr>
      <w:r>
        <w:lastRenderedPageBreak/>
        <w:t>车载/移动专用型</w:t>
      </w:r>
    </w:p>
    <w:p w:rsidR="0072118B" w:rsidRDefault="0072118B" w:rsidP="0072118B">
      <w:pPr>
        <w:widowControl/>
        <w:numPr>
          <w:ilvl w:val="0"/>
          <w:numId w:val="3"/>
        </w:numPr>
        <w:spacing w:beforeAutospacing="1" w:afterAutospacing="1"/>
      </w:pPr>
      <w:r>
        <w:rPr>
          <w:rStyle w:val="a7"/>
        </w:rPr>
        <w:t>代表型号</w:t>
      </w:r>
      <w:r>
        <w:t>：</w:t>
      </w:r>
      <w:r>
        <w:t>AirEngine 6761-21T-V</w:t>
      </w:r>
      <w:r>
        <w:t>（车载版）</w:t>
      </w:r>
    </w:p>
    <w:p w:rsidR="0072118B" w:rsidRDefault="0072118B" w:rsidP="0072118B">
      <w:pPr>
        <w:widowControl/>
        <w:numPr>
          <w:ilvl w:val="0"/>
          <w:numId w:val="3"/>
        </w:numPr>
        <w:spacing w:beforeAutospacing="1" w:afterAutospacing="1"/>
      </w:pPr>
      <w:r>
        <w:rPr>
          <w:rStyle w:val="a7"/>
        </w:rPr>
        <w:t>核心特点</w:t>
      </w:r>
      <w:r>
        <w:t>：</w:t>
      </w:r>
    </w:p>
    <w:p w:rsidR="0072118B" w:rsidRDefault="0072118B" w:rsidP="0072118B">
      <w:pPr>
        <w:widowControl/>
        <w:numPr>
          <w:ilvl w:val="1"/>
          <w:numId w:val="3"/>
        </w:numPr>
        <w:spacing w:beforeAutospacing="1" w:afterAutospacing="1"/>
      </w:pPr>
      <w:r>
        <w:rPr>
          <w:rStyle w:val="a7"/>
        </w:rPr>
        <w:t>抗震设计</w:t>
      </w:r>
      <w:r>
        <w:t>：符合车载振动标准，适配叉车、</w:t>
      </w:r>
      <w:r>
        <w:t>AGV</w:t>
      </w:r>
      <w:r>
        <w:t>、港口吊机。</w:t>
      </w:r>
    </w:p>
    <w:p w:rsidR="0072118B" w:rsidRDefault="0072118B" w:rsidP="0072118B">
      <w:pPr>
        <w:widowControl/>
        <w:numPr>
          <w:ilvl w:val="1"/>
          <w:numId w:val="3"/>
        </w:numPr>
        <w:spacing w:beforeAutospacing="1" w:afterAutospacing="1"/>
      </w:pPr>
      <w:r>
        <w:rPr>
          <w:rStyle w:val="a7"/>
        </w:rPr>
        <w:t>快速漫游算法</w:t>
      </w:r>
      <w:r>
        <w:t>：基于</w:t>
      </w:r>
      <w:r>
        <w:t>AI</w:t>
      </w:r>
      <w:r>
        <w:t>的智能漫游决策，避免终端</w:t>
      </w:r>
      <w:r>
        <w:t>“</w:t>
      </w:r>
      <w:r>
        <w:t>粘连</w:t>
      </w:r>
      <w:r>
        <w:t>”</w:t>
      </w:r>
      <w:r>
        <w:t>弱信号</w:t>
      </w:r>
      <w:r>
        <w:t>AP</w:t>
      </w:r>
      <w:r>
        <w:t>。</w:t>
      </w:r>
    </w:p>
    <w:p w:rsidR="0072118B" w:rsidRDefault="0072118B" w:rsidP="0072118B">
      <w:pPr>
        <w:widowControl/>
        <w:numPr>
          <w:ilvl w:val="1"/>
          <w:numId w:val="3"/>
        </w:numPr>
        <w:spacing w:beforeAutospacing="1" w:afterAutospacing="1"/>
      </w:pPr>
      <w:r>
        <w:rPr>
          <w:rStyle w:val="a7"/>
        </w:rPr>
        <w:t>双频并发</w:t>
      </w:r>
      <w:r>
        <w:t>：同时服务车辆控制（</w:t>
      </w:r>
      <w:r>
        <w:t>5GHz</w:t>
      </w:r>
      <w:r>
        <w:t>）与手持终端（</w:t>
      </w:r>
      <w:r>
        <w:t>2.4GHz</w:t>
      </w:r>
      <w:r>
        <w:t>），业务隔离互不干扰。</w:t>
      </w:r>
    </w:p>
    <w:p w:rsidR="0072118B" w:rsidRDefault="0072118B" w:rsidP="0072118B">
      <w:pPr>
        <w:pStyle w:val="3"/>
        <w:widowControl/>
        <w:rPr>
          <w:rFonts w:hint="default"/>
        </w:rPr>
      </w:pPr>
      <w:r>
        <w:t>2. 关键技术差异化优势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4"/>
        <w:gridCol w:w="2936"/>
        <w:gridCol w:w="4466"/>
      </w:tblGrid>
      <w:tr w:rsidR="0072118B" w:rsidTr="00AD6707">
        <w:trPr>
          <w:tblHeader/>
          <w:tblCellSpacing w:w="15" w:type="dxa"/>
        </w:trPr>
        <w:tc>
          <w:tcPr>
            <w:tcW w:w="0" w:type="auto"/>
            <w:shd w:val="clear" w:color="auto" w:fill="auto"/>
            <w:vAlign w:val="center"/>
          </w:tcPr>
          <w:p w:rsidR="0072118B" w:rsidRDefault="0072118B" w:rsidP="00AD6707">
            <w:pPr>
              <w:widowControl/>
              <w:jc w:val="center"/>
              <w:rPr>
                <w:b/>
                <w:bCs/>
              </w:rPr>
            </w:pPr>
            <w:r>
              <w:rPr>
                <w:rFonts w:ascii="宋体" w:eastAsia="宋体" w:hAnsi="宋体" w:cs="宋体"/>
                <w:b/>
                <w:bCs/>
                <w:kern w:val="0"/>
                <w:lang w:bidi="ar"/>
              </w:rPr>
              <w:t>技术特性</w:t>
            </w:r>
          </w:p>
        </w:tc>
        <w:tc>
          <w:tcPr>
            <w:tcW w:w="0" w:type="auto"/>
            <w:shd w:val="clear" w:color="auto" w:fill="auto"/>
            <w:vAlign w:val="center"/>
          </w:tcPr>
          <w:p w:rsidR="0072118B" w:rsidRDefault="0072118B" w:rsidP="00AD6707">
            <w:pPr>
              <w:widowControl/>
              <w:jc w:val="center"/>
              <w:rPr>
                <w:b/>
                <w:bCs/>
              </w:rPr>
            </w:pPr>
            <w:r>
              <w:rPr>
                <w:rFonts w:ascii="宋体" w:eastAsia="宋体" w:hAnsi="宋体" w:cs="宋体"/>
                <w:b/>
                <w:bCs/>
                <w:kern w:val="0"/>
                <w:lang w:bidi="ar"/>
              </w:rPr>
              <w:t>传统工业WiFi痛点</w:t>
            </w:r>
          </w:p>
        </w:tc>
        <w:tc>
          <w:tcPr>
            <w:tcW w:w="0" w:type="auto"/>
            <w:shd w:val="clear" w:color="auto" w:fill="auto"/>
            <w:vAlign w:val="center"/>
          </w:tcPr>
          <w:p w:rsidR="0072118B" w:rsidRDefault="0072118B" w:rsidP="00AD6707">
            <w:pPr>
              <w:widowControl/>
              <w:jc w:val="center"/>
              <w:rPr>
                <w:b/>
                <w:bCs/>
              </w:rPr>
            </w:pPr>
            <w:r>
              <w:rPr>
                <w:rFonts w:ascii="宋体" w:eastAsia="宋体" w:hAnsi="宋体" w:cs="宋体"/>
                <w:b/>
                <w:bCs/>
                <w:kern w:val="0"/>
                <w:lang w:bidi="ar"/>
              </w:rPr>
              <w:t>华为AirEngine解决方案</w:t>
            </w:r>
          </w:p>
        </w:tc>
      </w:tr>
      <w:tr w:rsidR="0072118B" w:rsidTr="00AD6707">
        <w:trPr>
          <w:tblCellSpacing w:w="15" w:type="dxa"/>
        </w:trPr>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AGV</w:t>
            </w:r>
            <w:r>
              <w:rPr>
                <w:rStyle w:val="a7"/>
                <w:rFonts w:ascii="宋体" w:hAnsi="宋体" w:cs="宋体"/>
                <w:kern w:val="0"/>
                <w:lang w:bidi="ar"/>
              </w:rPr>
              <w:t>漫游</w:t>
            </w:r>
          </w:p>
        </w:tc>
        <w:tc>
          <w:tcPr>
            <w:tcW w:w="0" w:type="auto"/>
            <w:shd w:val="clear" w:color="auto" w:fill="auto"/>
            <w:vAlign w:val="center"/>
          </w:tcPr>
          <w:p w:rsidR="0072118B" w:rsidRDefault="0072118B" w:rsidP="00AD6707">
            <w:pPr>
              <w:widowControl/>
              <w:jc w:val="left"/>
            </w:pPr>
            <w:r>
              <w:rPr>
                <w:rFonts w:ascii="宋体" w:eastAsia="宋体" w:hAnsi="宋体" w:cs="宋体"/>
                <w:kern w:val="0"/>
                <w:lang w:bidi="ar"/>
              </w:rPr>
              <w:t>切换耗时&gt;100ms，导致小车停摆</w:t>
            </w:r>
          </w:p>
        </w:tc>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无损漫游</w:t>
            </w:r>
            <w:r>
              <w:rPr>
                <w:rFonts w:ascii="宋体" w:eastAsia="宋体" w:hAnsi="宋体" w:cs="宋体"/>
                <w:kern w:val="0"/>
                <w:lang w:bidi="ar"/>
              </w:rPr>
              <w:t>：智能预测+预认证，时延&lt;10ms，0丢包</w:t>
            </w:r>
          </w:p>
        </w:tc>
      </w:tr>
      <w:tr w:rsidR="0072118B" w:rsidTr="00AD6707">
        <w:trPr>
          <w:tblCellSpacing w:w="15" w:type="dxa"/>
        </w:trPr>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抗干扰</w:t>
            </w:r>
          </w:p>
        </w:tc>
        <w:tc>
          <w:tcPr>
            <w:tcW w:w="0" w:type="auto"/>
            <w:shd w:val="clear" w:color="auto" w:fill="auto"/>
            <w:vAlign w:val="center"/>
          </w:tcPr>
          <w:p w:rsidR="0072118B" w:rsidRDefault="0072118B" w:rsidP="00AD6707">
            <w:pPr>
              <w:widowControl/>
              <w:jc w:val="left"/>
            </w:pPr>
            <w:r>
              <w:rPr>
                <w:rFonts w:ascii="宋体" w:eastAsia="宋体" w:hAnsi="宋体" w:cs="宋体"/>
                <w:kern w:val="0"/>
                <w:lang w:bidi="ar"/>
              </w:rPr>
              <w:t>电机/变频器干扰导致频繁断连</w:t>
            </w:r>
          </w:p>
        </w:tc>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智能射频调优</w:t>
            </w:r>
            <w:r>
              <w:rPr>
                <w:rFonts w:ascii="宋体" w:eastAsia="宋体" w:hAnsi="宋体" w:cs="宋体"/>
                <w:kern w:val="0"/>
                <w:lang w:bidi="ar"/>
              </w:rPr>
              <w:t>：AI实时感知干扰源，自动避让信道</w:t>
            </w:r>
          </w:p>
        </w:tc>
      </w:tr>
      <w:tr w:rsidR="0072118B" w:rsidTr="00AD6707">
        <w:trPr>
          <w:tblCellSpacing w:w="15" w:type="dxa"/>
        </w:trPr>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覆盖盲区</w:t>
            </w:r>
          </w:p>
        </w:tc>
        <w:tc>
          <w:tcPr>
            <w:tcW w:w="0" w:type="auto"/>
            <w:shd w:val="clear" w:color="auto" w:fill="auto"/>
            <w:vAlign w:val="center"/>
          </w:tcPr>
          <w:p w:rsidR="0072118B" w:rsidRDefault="0072118B" w:rsidP="00AD6707">
            <w:pPr>
              <w:widowControl/>
              <w:jc w:val="left"/>
            </w:pPr>
            <w:r>
              <w:rPr>
                <w:rFonts w:ascii="宋体" w:eastAsia="宋体" w:hAnsi="宋体" w:cs="宋体"/>
                <w:kern w:val="0"/>
                <w:lang w:bidi="ar"/>
              </w:rPr>
              <w:t>金属设备遮挡形成信号空洞</w:t>
            </w:r>
          </w:p>
        </w:tc>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3D</w:t>
            </w:r>
            <w:r>
              <w:rPr>
                <w:rStyle w:val="a7"/>
                <w:rFonts w:ascii="宋体" w:hAnsi="宋体" w:cs="宋体"/>
                <w:kern w:val="0"/>
                <w:lang w:bidi="ar"/>
              </w:rPr>
              <w:t>网络规划工具</w:t>
            </w:r>
            <w:r>
              <w:rPr>
                <w:rFonts w:ascii="宋体" w:eastAsia="宋体" w:hAnsi="宋体" w:cs="宋体"/>
                <w:kern w:val="0"/>
                <w:lang w:bidi="ar"/>
              </w:rPr>
              <w:t>：仿真建模+现场勘测，精准补盲</w:t>
            </w:r>
          </w:p>
        </w:tc>
      </w:tr>
      <w:tr w:rsidR="0072118B" w:rsidTr="00AD6707">
        <w:trPr>
          <w:tblCellSpacing w:w="15" w:type="dxa"/>
        </w:trPr>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运维效率</w:t>
            </w:r>
          </w:p>
        </w:tc>
        <w:tc>
          <w:tcPr>
            <w:tcW w:w="0" w:type="auto"/>
            <w:shd w:val="clear" w:color="auto" w:fill="auto"/>
            <w:vAlign w:val="center"/>
          </w:tcPr>
          <w:p w:rsidR="0072118B" w:rsidRDefault="0072118B" w:rsidP="00AD6707">
            <w:pPr>
              <w:widowControl/>
              <w:jc w:val="left"/>
            </w:pPr>
            <w:r>
              <w:rPr>
                <w:rFonts w:ascii="宋体" w:eastAsia="宋体" w:hAnsi="宋体" w:cs="宋体"/>
                <w:kern w:val="0"/>
                <w:lang w:bidi="ar"/>
              </w:rPr>
              <w:t>故障定位靠人工排查，耗时长</w:t>
            </w:r>
          </w:p>
        </w:tc>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数字地图</w:t>
            </w:r>
            <w:r>
              <w:rPr>
                <w:rStyle w:val="a7"/>
                <w:rFonts w:ascii="宋体" w:hAnsi="宋体" w:cs="宋体"/>
                <w:kern w:val="0"/>
                <w:lang w:bidi="ar"/>
              </w:rPr>
              <w:t>+AI</w:t>
            </w:r>
            <w:r>
              <w:rPr>
                <w:rStyle w:val="a7"/>
                <w:rFonts w:ascii="宋体" w:hAnsi="宋体" w:cs="宋体"/>
                <w:kern w:val="0"/>
                <w:lang w:bidi="ar"/>
              </w:rPr>
              <w:t>运维</w:t>
            </w:r>
            <w:r>
              <w:rPr>
                <w:rFonts w:ascii="宋体" w:eastAsia="宋体" w:hAnsi="宋体" w:cs="宋体"/>
                <w:kern w:val="0"/>
                <w:lang w:bidi="ar"/>
              </w:rPr>
              <w:t>：可视化体验感知，分钟级定界</w:t>
            </w:r>
          </w:p>
        </w:tc>
      </w:tr>
      <w:tr w:rsidR="0072118B" w:rsidTr="00AD6707">
        <w:trPr>
          <w:tblCellSpacing w:w="15" w:type="dxa"/>
        </w:trPr>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安全性</w:t>
            </w:r>
          </w:p>
        </w:tc>
        <w:tc>
          <w:tcPr>
            <w:tcW w:w="0" w:type="auto"/>
            <w:shd w:val="clear" w:color="auto" w:fill="auto"/>
            <w:vAlign w:val="center"/>
          </w:tcPr>
          <w:p w:rsidR="0072118B" w:rsidRDefault="0072118B" w:rsidP="00AD6707">
            <w:pPr>
              <w:widowControl/>
              <w:jc w:val="left"/>
            </w:pPr>
            <w:r>
              <w:rPr>
                <w:rFonts w:ascii="宋体" w:eastAsia="宋体" w:hAnsi="宋体" w:cs="宋体"/>
                <w:kern w:val="0"/>
                <w:lang w:bidi="ar"/>
              </w:rPr>
              <w:t>开放网络易被入侵</w:t>
            </w:r>
          </w:p>
        </w:tc>
        <w:tc>
          <w:tcPr>
            <w:tcW w:w="0" w:type="auto"/>
            <w:shd w:val="clear" w:color="auto" w:fill="auto"/>
            <w:vAlign w:val="center"/>
          </w:tcPr>
          <w:p w:rsidR="0072118B" w:rsidRDefault="0072118B" w:rsidP="00AD6707">
            <w:pPr>
              <w:widowControl/>
              <w:jc w:val="left"/>
            </w:pPr>
            <w:r>
              <w:rPr>
                <w:rStyle w:val="a7"/>
                <w:rFonts w:ascii="宋体" w:hAnsi="宋体" w:cs="宋体"/>
                <w:kern w:val="0"/>
                <w:lang w:bidi="ar"/>
              </w:rPr>
              <w:t>终端指纹识别</w:t>
            </w:r>
            <w:r>
              <w:rPr>
                <w:rStyle w:val="a7"/>
                <w:rFonts w:ascii="宋体" w:hAnsi="宋体" w:cs="宋体"/>
                <w:kern w:val="0"/>
                <w:lang w:bidi="ar"/>
              </w:rPr>
              <w:t>+WPA3</w:t>
            </w:r>
            <w:r>
              <w:rPr>
                <w:rFonts w:ascii="宋体" w:eastAsia="宋体" w:hAnsi="宋体" w:cs="宋体"/>
                <w:kern w:val="0"/>
                <w:lang w:bidi="ar"/>
              </w:rPr>
              <w:t>：非法设备自动阻断</w:t>
            </w:r>
          </w:p>
        </w:tc>
      </w:tr>
    </w:tbl>
    <w:p w:rsidR="0072118B" w:rsidRDefault="0072118B" w:rsidP="0072118B">
      <w:pPr>
        <w:pStyle w:val="3"/>
        <w:widowControl/>
        <w:rPr>
          <w:rFonts w:hint="default"/>
        </w:rPr>
      </w:pPr>
      <w:r>
        <w:t>典型应用场景</w:t>
      </w:r>
    </w:p>
    <w:p w:rsidR="0072118B" w:rsidRDefault="0072118B" w:rsidP="0072118B">
      <w:pPr>
        <w:widowControl/>
        <w:numPr>
          <w:ilvl w:val="0"/>
          <w:numId w:val="4"/>
        </w:numPr>
        <w:spacing w:beforeAutospacing="1" w:afterAutospacing="1"/>
      </w:pPr>
      <w:r>
        <w:rPr>
          <w:rStyle w:val="a7"/>
        </w:rPr>
        <w:t>智能制造车间</w:t>
      </w:r>
      <w:r>
        <w:t>：</w:t>
      </w:r>
      <w:r>
        <w:t>AGV</w:t>
      </w:r>
      <w:r>
        <w:t>物流调度、</w:t>
      </w:r>
      <w:r>
        <w:t>MES</w:t>
      </w:r>
      <w:r>
        <w:t>终端接入、</w:t>
      </w:r>
      <w:r>
        <w:t>AR</w:t>
      </w:r>
      <w:r>
        <w:t>远程辅助维修。</w:t>
      </w:r>
    </w:p>
    <w:p w:rsidR="0072118B" w:rsidRDefault="0072118B" w:rsidP="0072118B">
      <w:pPr>
        <w:widowControl/>
        <w:numPr>
          <w:ilvl w:val="0"/>
          <w:numId w:val="4"/>
        </w:numPr>
        <w:spacing w:beforeAutospacing="1" w:afterAutospacing="1"/>
      </w:pPr>
      <w:r>
        <w:rPr>
          <w:rStyle w:val="a7"/>
        </w:rPr>
        <w:t>智慧仓储</w:t>
      </w:r>
      <w:r>
        <w:t>：高位货架区覆盖、</w:t>
      </w:r>
      <w:r>
        <w:t>PDA</w:t>
      </w:r>
      <w:r>
        <w:t>扫码作业、自动化立库通信。</w:t>
      </w:r>
    </w:p>
    <w:p w:rsidR="0072118B" w:rsidRDefault="0072118B" w:rsidP="0072118B">
      <w:pPr>
        <w:widowControl/>
        <w:numPr>
          <w:ilvl w:val="0"/>
          <w:numId w:val="4"/>
        </w:numPr>
        <w:spacing w:beforeAutospacing="1" w:afterAutospacing="1"/>
      </w:pPr>
      <w:r>
        <w:rPr>
          <w:rStyle w:val="a7"/>
        </w:rPr>
        <w:t>港口</w:t>
      </w:r>
      <w:r>
        <w:rPr>
          <w:rStyle w:val="a7"/>
        </w:rPr>
        <w:t>/</w:t>
      </w:r>
      <w:r>
        <w:rPr>
          <w:rStyle w:val="a7"/>
        </w:rPr>
        <w:t>矿山</w:t>
      </w:r>
      <w:r>
        <w:t>：轮胎吊远程控制、无人矿卡回传、露天堆场监控。</w:t>
      </w:r>
    </w:p>
    <w:p w:rsidR="0072118B" w:rsidRDefault="0072118B" w:rsidP="0072118B">
      <w:pPr>
        <w:widowControl/>
        <w:numPr>
          <w:ilvl w:val="0"/>
          <w:numId w:val="4"/>
        </w:numPr>
        <w:spacing w:beforeAutospacing="1" w:afterAutospacing="1"/>
      </w:pPr>
      <w:r>
        <w:rPr>
          <w:rStyle w:val="a7"/>
        </w:rPr>
        <w:t>电力</w:t>
      </w:r>
      <w:r>
        <w:rPr>
          <w:rStyle w:val="a7"/>
        </w:rPr>
        <w:t>/</w:t>
      </w:r>
      <w:r>
        <w:rPr>
          <w:rStyle w:val="a7"/>
        </w:rPr>
        <w:t>能源</w:t>
      </w:r>
      <w:r>
        <w:t>：变电站巡检机器人、配电房物联网采集、光伏厂区运维。</w:t>
      </w:r>
    </w:p>
    <w:p w:rsidR="0072118B" w:rsidRDefault="0072118B" w:rsidP="0072118B">
      <w:pPr>
        <w:pStyle w:val="3"/>
        <w:widowControl/>
        <w:rPr>
          <w:rFonts w:hint="default"/>
        </w:rPr>
      </w:pPr>
      <w:r>
        <w:lastRenderedPageBreak/>
        <w:t>配套管理与规划工具</w:t>
      </w:r>
    </w:p>
    <w:p w:rsidR="0072118B" w:rsidRDefault="0072118B" w:rsidP="0072118B">
      <w:pPr>
        <w:widowControl/>
        <w:numPr>
          <w:ilvl w:val="0"/>
          <w:numId w:val="5"/>
        </w:numPr>
        <w:spacing w:beforeAutospacing="1" w:afterAutospacing="1"/>
      </w:pPr>
      <w:r>
        <w:rPr>
          <w:rStyle w:val="a7"/>
        </w:rPr>
        <w:t>iMaster NCE-Campus</w:t>
      </w:r>
      <w:r>
        <w:t>：统一管理平台，支持有线无线一体化管理、策略下发、</w:t>
      </w:r>
      <w:r>
        <w:t>AI</w:t>
      </w:r>
      <w:r>
        <w:t>智能运维。</w:t>
      </w:r>
    </w:p>
    <w:p w:rsidR="0072118B" w:rsidRDefault="0072118B" w:rsidP="0072118B">
      <w:pPr>
        <w:widowControl/>
        <w:numPr>
          <w:ilvl w:val="0"/>
          <w:numId w:val="5"/>
        </w:numPr>
        <w:spacing w:beforeAutospacing="1" w:afterAutospacing="1"/>
      </w:pPr>
      <w:r>
        <w:rPr>
          <w:rStyle w:val="a7"/>
        </w:rPr>
        <w:t>CloudCampus App</w:t>
      </w:r>
      <w:r>
        <w:t>：移动端现场工勘、信号测试、验收报告生成。</w:t>
      </w:r>
    </w:p>
    <w:p w:rsidR="0072118B" w:rsidRDefault="0072118B" w:rsidP="0072118B">
      <w:pPr>
        <w:widowControl/>
        <w:numPr>
          <w:ilvl w:val="0"/>
          <w:numId w:val="5"/>
        </w:numPr>
        <w:spacing w:beforeAutospacing="1" w:afterAutospacing="1"/>
      </w:pPr>
      <w:r>
        <w:rPr>
          <w:rStyle w:val="a7"/>
        </w:rPr>
        <w:t>WLAN Planner</w:t>
      </w:r>
      <w:r>
        <w:t>：专业</w:t>
      </w:r>
      <w:r>
        <w:t>3D</w:t>
      </w:r>
      <w:r>
        <w:t>网规工具，支持导入</w:t>
      </w:r>
      <w:r>
        <w:t>CAD</w:t>
      </w:r>
      <w:r>
        <w:t>图纸进行仿真预测，减少现场调试次数。</w:t>
      </w:r>
    </w:p>
    <w:p w:rsidR="0072118B" w:rsidRDefault="0072118B" w:rsidP="0072118B">
      <w:pPr>
        <w:pStyle w:val="3"/>
        <w:widowControl/>
        <w:rPr>
          <w:rFonts w:hint="default"/>
        </w:rPr>
      </w:pPr>
      <w:r>
        <w:t>选型与采购建议</w:t>
      </w:r>
    </w:p>
    <w:p w:rsidR="0072118B" w:rsidRDefault="0072118B" w:rsidP="0072118B">
      <w:pPr>
        <w:widowControl/>
        <w:numPr>
          <w:ilvl w:val="0"/>
          <w:numId w:val="6"/>
        </w:numPr>
        <w:spacing w:beforeAutospacing="1" w:afterAutospacing="1"/>
      </w:pPr>
      <w:r>
        <w:rPr>
          <w:rStyle w:val="a7"/>
        </w:rPr>
        <w:t>明确业务需求</w:t>
      </w:r>
      <w:r>
        <w:t>：区分</w:t>
      </w:r>
      <w:r>
        <w:t>“</w:t>
      </w:r>
      <w:r>
        <w:t>人用</w:t>
      </w:r>
      <w:r>
        <w:t>”</w:t>
      </w:r>
      <w:r>
        <w:t>（</w:t>
      </w:r>
      <w:r>
        <w:t>PDA/</w:t>
      </w:r>
      <w:r>
        <w:t>平板）与</w:t>
      </w:r>
      <w:r>
        <w:t>“</w:t>
      </w:r>
      <w:r>
        <w:t>机器用</w:t>
      </w:r>
      <w:r>
        <w:t>”</w:t>
      </w:r>
      <w:r>
        <w:t>（</w:t>
      </w:r>
      <w:r>
        <w:t>AGV/PLC</w:t>
      </w:r>
      <w:r>
        <w:t>），后者对时延和可靠性要求极高，需选择专用型号。</w:t>
      </w:r>
    </w:p>
    <w:p w:rsidR="0072118B" w:rsidRDefault="0072118B" w:rsidP="0072118B">
      <w:pPr>
        <w:widowControl/>
        <w:numPr>
          <w:ilvl w:val="0"/>
          <w:numId w:val="6"/>
        </w:numPr>
        <w:spacing w:beforeAutospacing="1" w:afterAutospacing="1"/>
      </w:pPr>
      <w:r>
        <w:rPr>
          <w:rStyle w:val="a7"/>
        </w:rPr>
        <w:t>现场工勘必不可少</w:t>
      </w:r>
      <w:r>
        <w:t>：工业环境复杂多变，切勿仅凭经验估算</w:t>
      </w:r>
      <w:r>
        <w:t>AP</w:t>
      </w:r>
      <w:r>
        <w:t>数量，务必使用专业工具进行实地勘测或</w:t>
      </w:r>
      <w:r>
        <w:t>3D</w:t>
      </w:r>
      <w:r>
        <w:t>仿真。</w:t>
      </w:r>
    </w:p>
    <w:p w:rsidR="0072118B" w:rsidRDefault="0072118B" w:rsidP="0072118B">
      <w:pPr>
        <w:widowControl/>
        <w:numPr>
          <w:ilvl w:val="0"/>
          <w:numId w:val="6"/>
        </w:numPr>
        <w:spacing w:beforeAutospacing="1" w:afterAutospacing="1"/>
      </w:pPr>
      <w:r>
        <w:rPr>
          <w:rStyle w:val="a7"/>
        </w:rPr>
        <w:t>关注生态兼容</w:t>
      </w:r>
      <w:r>
        <w:t>：确认</w:t>
      </w:r>
      <w:r>
        <w:t>AP</w:t>
      </w:r>
      <w:r>
        <w:t>是否支持现有终端的</w:t>
      </w:r>
      <w:r>
        <w:t>WiFi</w:t>
      </w:r>
      <w:r>
        <w:t>协议版本，以及是否需要集成特定</w:t>
      </w:r>
      <w:r>
        <w:t>IoT</w:t>
      </w:r>
      <w:r>
        <w:t>协议（如</w:t>
      </w:r>
      <w:r>
        <w:t>UWB</w:t>
      </w:r>
      <w:r>
        <w:t>定位精度要求）。</w:t>
      </w:r>
    </w:p>
    <w:p w:rsidR="0072118B" w:rsidRDefault="0072118B" w:rsidP="0072118B">
      <w:pPr>
        <w:widowControl/>
        <w:numPr>
          <w:ilvl w:val="0"/>
          <w:numId w:val="6"/>
        </w:numPr>
        <w:spacing w:beforeAutospacing="1" w:afterAutospacing="1"/>
      </w:pPr>
      <w:r>
        <w:rPr>
          <w:rStyle w:val="a7"/>
        </w:rPr>
        <w:t>获取最新资料</w:t>
      </w:r>
      <w:r>
        <w:t>：华为产品迭代较快，建议访问</w:t>
      </w:r>
      <w:r>
        <w:t xml:space="preserve"> </w:t>
      </w:r>
      <w:r>
        <w:rPr>
          <w:rStyle w:val="a7"/>
        </w:rPr>
        <w:t>华为企业业务官网</w:t>
      </w:r>
      <w:r>
        <w:rPr>
          <w:rStyle w:val="a7"/>
        </w:rPr>
        <w:t xml:space="preserve"> &gt; </w:t>
      </w:r>
      <w:r>
        <w:rPr>
          <w:rStyle w:val="a7"/>
        </w:rPr>
        <w:t>数据通信</w:t>
      </w:r>
      <w:r>
        <w:rPr>
          <w:rStyle w:val="a7"/>
        </w:rPr>
        <w:t xml:space="preserve"> &gt; </w:t>
      </w:r>
      <w:r>
        <w:rPr>
          <w:rStyle w:val="a7"/>
        </w:rPr>
        <w:t>园区网络</w:t>
      </w:r>
      <w:r>
        <w:rPr>
          <w:rStyle w:val="a7"/>
        </w:rPr>
        <w:t xml:space="preserve"> &gt; WLAN</w:t>
      </w:r>
      <w:r>
        <w:t xml:space="preserve"> </w:t>
      </w:r>
      <w:r>
        <w:t>下载最新</w:t>
      </w:r>
      <w:r>
        <w:t>Datasheet</w:t>
      </w:r>
      <w:r>
        <w:t>、白皮书及案例集，或联系当地华为企业经销商获取针对性方案。</w:t>
      </w:r>
    </w:p>
    <w:p w:rsidR="0072118B" w:rsidRDefault="0072118B" w:rsidP="0072118B">
      <w:pPr>
        <w:pStyle w:val="a5"/>
        <w:widowControl/>
        <w:ind w:right="720"/>
      </w:pPr>
      <w:r>
        <w:rPr>
          <w:rStyle w:val="a7"/>
          <w:rFonts w:ascii="宋体" w:hAnsi="宋体" w:cs="宋体" w:hint="eastAsia"/>
        </w:rPr>
        <w:t>注</w:t>
      </w:r>
      <w:r>
        <w:rPr>
          <w:rFonts w:ascii="宋体" w:eastAsia="宋体" w:hAnsi="宋体" w:cs="宋体" w:hint="eastAsia"/>
        </w:rPr>
        <w:t>：具体参数请以华为、华三、锐捷、H3C官方最新发布为准。如需某一细分场景（如“锂电车间防爆WiFi”或“港口远控专网”）的深度技术方案，可进一步说明。</w:t>
      </w:r>
    </w:p>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Pr>
        <w:spacing w:before="320" w:after="120" w:line="288" w:lineRule="auto"/>
        <w:jc w:val="left"/>
        <w:outlineLvl w:val="1"/>
      </w:pPr>
      <w:r>
        <w:rPr>
          <w:rFonts w:ascii="Arial" w:eastAsia="等线" w:hAnsi="Arial" w:cs="Arial"/>
          <w:b/>
          <w:sz w:val="32"/>
        </w:rPr>
        <w:t>项目质量管控体系</w:t>
      </w:r>
    </w:p>
    <w:p w:rsidR="0072118B" w:rsidRDefault="0072118B" w:rsidP="0072118B">
      <w:pPr>
        <w:spacing w:before="300" w:after="120" w:line="288" w:lineRule="auto"/>
        <w:jc w:val="left"/>
        <w:outlineLvl w:val="2"/>
      </w:pPr>
      <w:bookmarkStart w:id="21" w:name="heading_58"/>
      <w:r>
        <w:rPr>
          <w:rFonts w:ascii="Arial" w:eastAsia="等线" w:hAnsi="Arial" w:cs="Arial" w:hint="eastAsia"/>
          <w:b/>
          <w:sz w:val="30"/>
        </w:rPr>
        <w:t>1.</w:t>
      </w:r>
      <w:r>
        <w:rPr>
          <w:rFonts w:ascii="Arial" w:eastAsia="等线" w:hAnsi="Arial" w:cs="Arial"/>
          <w:b/>
          <w:sz w:val="30"/>
        </w:rPr>
        <w:t>核心质量目标</w:t>
      </w:r>
      <w:bookmarkEnd w:id="21"/>
    </w:p>
    <w:p w:rsidR="0072118B" w:rsidRDefault="0072118B" w:rsidP="0072118B">
      <w:pPr>
        <w:spacing w:before="120" w:after="120" w:line="288" w:lineRule="auto"/>
        <w:jc w:val="left"/>
      </w:pPr>
      <w:r>
        <w:rPr>
          <w:rFonts w:ascii="Arial" w:eastAsia="等线" w:hAnsi="Arial" w:cs="Arial"/>
          <w:sz w:val="22"/>
        </w:rPr>
        <w:t>严格落实全过程质量管控，实现</w:t>
      </w:r>
      <w:r>
        <w:rPr>
          <w:rFonts w:ascii="Arial" w:eastAsia="等线" w:hAnsi="Arial" w:cs="Arial"/>
          <w:b/>
          <w:sz w:val="22"/>
        </w:rPr>
        <w:t>工程一次验收合格率</w:t>
      </w:r>
      <w:r>
        <w:rPr>
          <w:rFonts w:ascii="Arial" w:eastAsia="等线" w:hAnsi="Arial" w:cs="Arial"/>
          <w:b/>
          <w:sz w:val="22"/>
        </w:rPr>
        <w:t>100%</w:t>
      </w:r>
      <w:r>
        <w:rPr>
          <w:rFonts w:ascii="Arial" w:eastAsia="等线" w:hAnsi="Arial" w:cs="Arial"/>
          <w:b/>
          <w:sz w:val="22"/>
        </w:rPr>
        <w:t>、质量零缺陷、安全零事故、工期零延误</w:t>
      </w:r>
      <w:r>
        <w:rPr>
          <w:rFonts w:ascii="Arial" w:eastAsia="等线" w:hAnsi="Arial" w:cs="Arial"/>
          <w:sz w:val="22"/>
        </w:rPr>
        <w:t>，完全满足招标文件及国家规范质量要求。</w:t>
      </w:r>
    </w:p>
    <w:p w:rsidR="0072118B" w:rsidRDefault="0072118B" w:rsidP="0072118B">
      <w:pPr>
        <w:spacing w:before="300" w:after="120" w:line="288" w:lineRule="auto"/>
        <w:jc w:val="left"/>
        <w:outlineLvl w:val="2"/>
      </w:pPr>
      <w:bookmarkStart w:id="22" w:name="heading_59"/>
      <w:r>
        <w:rPr>
          <w:rFonts w:ascii="Arial" w:eastAsia="等线" w:hAnsi="Arial" w:cs="Arial" w:hint="eastAsia"/>
          <w:b/>
          <w:sz w:val="30"/>
        </w:rPr>
        <w:t>2.</w:t>
      </w:r>
      <w:r>
        <w:rPr>
          <w:rFonts w:ascii="Arial" w:eastAsia="等线" w:hAnsi="Arial" w:cs="Arial"/>
          <w:b/>
          <w:sz w:val="30"/>
        </w:rPr>
        <w:t>三检管控制度</w:t>
      </w:r>
      <w:bookmarkEnd w:id="22"/>
    </w:p>
    <w:p w:rsidR="0072118B" w:rsidRDefault="0072118B" w:rsidP="0072118B">
      <w:pPr>
        <w:spacing w:before="120" w:after="120" w:line="288" w:lineRule="auto"/>
        <w:jc w:val="left"/>
      </w:pPr>
      <w:r>
        <w:rPr>
          <w:rFonts w:ascii="Arial" w:eastAsia="等线" w:hAnsi="Arial" w:cs="Arial"/>
          <w:sz w:val="22"/>
        </w:rPr>
        <w:t>全面执行自检、互检、专检三级质检制度：施工班组完工后自检、班组之间交叉互检、专职质检员全程专检，每一道工序检验合格、资料齐全后方可进入下一道施工环节，杜绝质量隐患遗留。</w:t>
      </w:r>
    </w:p>
    <w:p w:rsidR="0072118B" w:rsidRDefault="0072118B" w:rsidP="0072118B">
      <w:pPr>
        <w:spacing w:before="300" w:after="120" w:line="288" w:lineRule="auto"/>
        <w:jc w:val="left"/>
        <w:outlineLvl w:val="2"/>
      </w:pPr>
      <w:bookmarkStart w:id="23" w:name="heading_60"/>
      <w:r>
        <w:rPr>
          <w:rFonts w:ascii="Arial" w:eastAsia="等线" w:hAnsi="Arial" w:cs="Arial" w:hint="eastAsia"/>
          <w:b/>
          <w:sz w:val="30"/>
        </w:rPr>
        <w:t>3.</w:t>
      </w:r>
      <w:r>
        <w:rPr>
          <w:rFonts w:ascii="Arial" w:eastAsia="等线" w:hAnsi="Arial" w:cs="Arial"/>
          <w:b/>
          <w:sz w:val="30"/>
        </w:rPr>
        <w:t>全流程测试验证机制</w:t>
      </w:r>
      <w:bookmarkEnd w:id="23"/>
    </w:p>
    <w:p w:rsidR="0072118B" w:rsidRDefault="0072118B" w:rsidP="0072118B">
      <w:pPr>
        <w:spacing w:before="120" w:after="120" w:line="288" w:lineRule="auto"/>
        <w:jc w:val="left"/>
      </w:pPr>
      <w:r>
        <w:rPr>
          <w:rFonts w:ascii="Arial" w:eastAsia="等线" w:hAnsi="Arial" w:cs="Arial"/>
          <w:sz w:val="22"/>
        </w:rPr>
        <w:t>项目施工完成后，执行分级测试验证流程，确保系统稳定可靠：单机设备调试</w:t>
      </w:r>
      <w:r>
        <w:rPr>
          <w:rFonts w:ascii="Arial" w:eastAsia="等线" w:hAnsi="Arial" w:cs="Arial"/>
          <w:sz w:val="22"/>
        </w:rPr>
        <w:t>→</w:t>
      </w:r>
      <w:r>
        <w:rPr>
          <w:rFonts w:ascii="Arial" w:eastAsia="等线" w:hAnsi="Arial" w:cs="Arial"/>
          <w:sz w:val="22"/>
        </w:rPr>
        <w:t>单系统独立联调</w:t>
      </w:r>
      <w:r>
        <w:rPr>
          <w:rFonts w:ascii="Arial" w:eastAsia="等线" w:hAnsi="Arial" w:cs="Arial"/>
          <w:sz w:val="22"/>
        </w:rPr>
        <w:t>→</w:t>
      </w:r>
      <w:r>
        <w:rPr>
          <w:rFonts w:ascii="Arial" w:eastAsia="等线" w:hAnsi="Arial" w:cs="Arial"/>
          <w:sz w:val="22"/>
        </w:rPr>
        <w:t>多系统整体联调</w:t>
      </w:r>
      <w:r>
        <w:rPr>
          <w:rFonts w:ascii="Arial" w:eastAsia="等线" w:hAnsi="Arial" w:cs="Arial"/>
          <w:sz w:val="22"/>
        </w:rPr>
        <w:t>→</w:t>
      </w:r>
      <w:r>
        <w:rPr>
          <w:rFonts w:ascii="Arial" w:eastAsia="等线" w:hAnsi="Arial" w:cs="Arial"/>
          <w:sz w:val="22"/>
        </w:rPr>
        <w:t>设备满载压力测试</w:t>
      </w:r>
      <w:r>
        <w:rPr>
          <w:rFonts w:ascii="Arial" w:eastAsia="等线" w:hAnsi="Arial" w:cs="Arial"/>
          <w:sz w:val="22"/>
        </w:rPr>
        <w:t>→</w:t>
      </w:r>
      <w:r>
        <w:rPr>
          <w:rFonts w:ascii="Arial" w:eastAsia="等线" w:hAnsi="Arial" w:cs="Arial"/>
          <w:sz w:val="22"/>
        </w:rPr>
        <w:t>（可选）假负载模拟测试，全程记录测试数据，形成完整测试报告。</w:t>
      </w:r>
    </w:p>
    <w:p w:rsidR="0072118B" w:rsidRDefault="0072118B" w:rsidP="0072118B">
      <w:pPr>
        <w:spacing w:before="300" w:after="120" w:line="288" w:lineRule="auto"/>
        <w:jc w:val="left"/>
        <w:outlineLvl w:val="2"/>
      </w:pPr>
      <w:r>
        <w:rPr>
          <w:rFonts w:ascii="Arial" w:eastAsia="等线" w:hAnsi="Arial" w:cs="Arial" w:hint="eastAsia"/>
          <w:b/>
          <w:sz w:val="30"/>
        </w:rPr>
        <w:t>4.</w:t>
      </w:r>
      <w:r>
        <w:rPr>
          <w:rFonts w:ascii="Arial" w:eastAsia="等线" w:hAnsi="Arial" w:cs="Arial"/>
          <w:b/>
          <w:sz w:val="30"/>
        </w:rPr>
        <w:t>验收与资料交付</w:t>
      </w:r>
    </w:p>
    <w:p w:rsidR="0072118B" w:rsidRDefault="0072118B" w:rsidP="0072118B">
      <w:pPr>
        <w:spacing w:before="120" w:after="120" w:line="288" w:lineRule="auto"/>
        <w:jc w:val="left"/>
      </w:pPr>
      <w:r>
        <w:rPr>
          <w:rFonts w:ascii="Arial" w:eastAsia="等线" w:hAnsi="Arial" w:cs="Arial"/>
          <w:sz w:val="22"/>
        </w:rPr>
        <w:t>项目完工后，我方整理全套竣工资料，包含竣工图纸、设备原厂合格证、检测报告、说明书、系统测试报告、运维操作手册、备品备件清单、验收资料等，资料完整、规范、可溯源，同时可配合甲方完成第三方权威机构检测（</w:t>
      </w:r>
      <w:r>
        <w:rPr>
          <w:rFonts w:ascii="Arial" w:eastAsia="等线" w:hAnsi="Arial" w:cs="Arial"/>
          <w:sz w:val="22"/>
        </w:rPr>
        <w:t>CQC</w:t>
      </w:r>
      <w:r>
        <w:rPr>
          <w:rFonts w:ascii="Arial" w:eastAsia="等线" w:hAnsi="Arial" w:cs="Arial"/>
          <w:sz w:val="22"/>
        </w:rPr>
        <w:t>、</w:t>
      </w:r>
      <w:r>
        <w:rPr>
          <w:rFonts w:ascii="Arial" w:eastAsia="等线" w:hAnsi="Arial" w:cs="Arial"/>
          <w:sz w:val="22"/>
        </w:rPr>
        <w:t>Uptime</w:t>
      </w:r>
      <w:r>
        <w:rPr>
          <w:rFonts w:ascii="Arial" w:eastAsia="等线" w:hAnsi="Arial" w:cs="Arial"/>
          <w:sz w:val="22"/>
        </w:rPr>
        <w:t>验证等），确保项目顺利通过竣工验收。</w:t>
      </w:r>
    </w:p>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 w:rsidR="0072118B" w:rsidRDefault="0072118B" w:rsidP="0072118B">
      <w:pPr>
        <w:rPr>
          <w:b/>
          <w:bCs/>
          <w:sz w:val="52"/>
          <w:szCs w:val="52"/>
        </w:rPr>
      </w:pPr>
      <w:r>
        <w:rPr>
          <w:rFonts w:hint="eastAsia"/>
          <w:b/>
          <w:bCs/>
          <w:sz w:val="52"/>
          <w:szCs w:val="52"/>
        </w:rPr>
        <w:lastRenderedPageBreak/>
        <w:t>环保内容</w:t>
      </w:r>
    </w:p>
    <w:p w:rsidR="0072118B" w:rsidRDefault="0072118B" w:rsidP="0072118B">
      <w:pPr>
        <w:spacing w:before="320" w:after="120" w:line="288" w:lineRule="auto"/>
        <w:jc w:val="left"/>
        <w:outlineLvl w:val="1"/>
      </w:pPr>
      <w:r>
        <w:rPr>
          <w:rFonts w:ascii="Arial" w:eastAsia="等线" w:hAnsi="Arial" w:cs="Arial"/>
          <w:b/>
          <w:sz w:val="32"/>
        </w:rPr>
        <w:t>核心施工工艺与标准流程</w:t>
      </w:r>
    </w:p>
    <w:p w:rsidR="0072118B" w:rsidRDefault="0072118B" w:rsidP="0072118B">
      <w:pPr>
        <w:spacing w:before="300" w:after="120" w:line="288" w:lineRule="auto"/>
        <w:jc w:val="left"/>
        <w:outlineLvl w:val="2"/>
      </w:pPr>
      <w:bookmarkStart w:id="24" w:name="heading_45"/>
      <w:r>
        <w:rPr>
          <w:rFonts w:ascii="Arial" w:eastAsia="等线" w:hAnsi="Arial" w:cs="Arial" w:hint="eastAsia"/>
          <w:b/>
          <w:sz w:val="30"/>
        </w:rPr>
        <w:t>1.</w:t>
      </w:r>
      <w:r>
        <w:rPr>
          <w:rFonts w:ascii="Arial" w:eastAsia="等线" w:hAnsi="Arial" w:cs="Arial"/>
          <w:b/>
          <w:sz w:val="30"/>
        </w:rPr>
        <w:t>防静电地板安装工艺</w:t>
      </w:r>
      <w:bookmarkEnd w:id="24"/>
    </w:p>
    <w:p w:rsidR="0072118B" w:rsidRDefault="0072118B" w:rsidP="0072118B">
      <w:pPr>
        <w:spacing w:before="120" w:after="120" w:line="288" w:lineRule="auto"/>
        <w:jc w:val="left"/>
      </w:pPr>
      <w:r>
        <w:rPr>
          <w:rFonts w:ascii="Arial" w:eastAsia="等线" w:hAnsi="Arial" w:cs="Arial"/>
          <w:sz w:val="22"/>
        </w:rPr>
        <w:t>施工前完成地面找平、防潮处理，精准测量放线，确定支架安装点位；支架水平校准固定，保证整体平整度、承重均匀；地板拼接紧密、缝隙均匀，收口规整；安装完成后进行承重测试、防静电参数检测，确保符合机房施工标准，无松动、异响、翘边问题。</w:t>
      </w:r>
    </w:p>
    <w:p w:rsidR="0072118B" w:rsidRDefault="0072118B" w:rsidP="0072118B">
      <w:pPr>
        <w:spacing w:before="300" w:after="120" w:line="288" w:lineRule="auto"/>
        <w:jc w:val="left"/>
        <w:outlineLvl w:val="2"/>
      </w:pPr>
      <w:bookmarkStart w:id="25" w:name="heading_46"/>
      <w:r>
        <w:rPr>
          <w:rFonts w:ascii="Arial" w:eastAsia="等线" w:hAnsi="Arial" w:cs="Arial" w:hint="eastAsia"/>
          <w:b/>
          <w:sz w:val="30"/>
        </w:rPr>
        <w:t>2.</w:t>
      </w:r>
      <w:r>
        <w:rPr>
          <w:rFonts w:ascii="Arial" w:eastAsia="等线" w:hAnsi="Arial" w:cs="Arial"/>
          <w:b/>
          <w:sz w:val="30"/>
        </w:rPr>
        <w:t>冷通道机柜组装工艺</w:t>
      </w:r>
      <w:bookmarkEnd w:id="25"/>
    </w:p>
    <w:p w:rsidR="0072118B" w:rsidRDefault="0072118B" w:rsidP="0072118B">
      <w:pPr>
        <w:spacing w:before="120" w:after="120" w:line="288" w:lineRule="auto"/>
        <w:jc w:val="left"/>
      </w:pPr>
      <w:r>
        <w:rPr>
          <w:rFonts w:ascii="Arial" w:eastAsia="等线" w:hAnsi="Arial" w:cs="Arial"/>
          <w:sz w:val="22"/>
        </w:rPr>
        <w:t>严格按照图纸定位机柜安装位置，机柜水平、垂直校准，固定牢固无晃动；冷通道框架密封安装，玻璃门、密封板拼接严密，无漏风缝隙；机柜布线规整，强弱电分离，标识清晰，通道整体整洁规范，完全满足冷热隔离散热要求。</w:t>
      </w:r>
    </w:p>
    <w:p w:rsidR="0072118B" w:rsidRDefault="0072118B" w:rsidP="0072118B">
      <w:pPr>
        <w:spacing w:before="300" w:after="120" w:line="288" w:lineRule="auto"/>
        <w:jc w:val="left"/>
        <w:outlineLvl w:val="2"/>
      </w:pPr>
      <w:bookmarkStart w:id="26" w:name="heading_47"/>
      <w:r>
        <w:rPr>
          <w:rFonts w:ascii="Arial" w:eastAsia="等线" w:hAnsi="Arial" w:cs="Arial" w:hint="eastAsia"/>
          <w:b/>
          <w:sz w:val="30"/>
        </w:rPr>
        <w:t>3.</w:t>
      </w:r>
      <w:r>
        <w:rPr>
          <w:rFonts w:ascii="Arial" w:eastAsia="等线" w:hAnsi="Arial" w:cs="Arial"/>
          <w:b/>
          <w:sz w:val="30"/>
        </w:rPr>
        <w:t>电缆头制作与标识工艺</w:t>
      </w:r>
      <w:bookmarkEnd w:id="26"/>
    </w:p>
    <w:p w:rsidR="0072118B" w:rsidRDefault="0072118B" w:rsidP="0072118B">
      <w:pPr>
        <w:spacing w:before="120" w:after="120" w:line="288" w:lineRule="auto"/>
        <w:jc w:val="left"/>
      </w:pPr>
      <w:r>
        <w:rPr>
          <w:rFonts w:ascii="Arial" w:eastAsia="等线" w:hAnsi="Arial" w:cs="Arial"/>
          <w:sz w:val="22"/>
        </w:rPr>
        <w:t>电缆裁切、剥线规范，杜绝线芯损伤；电缆头压接牢固、绝缘包裹严密，杜绝虚接、漏电隐患；所有线缆按照回路、功能分类编号，粘贴永久性标识，标识清晰、统一、规范，便于后期运维检修。</w:t>
      </w:r>
    </w:p>
    <w:p w:rsidR="0072118B" w:rsidRDefault="0072118B" w:rsidP="0072118B">
      <w:pPr>
        <w:spacing w:before="300" w:after="120" w:line="288" w:lineRule="auto"/>
        <w:jc w:val="left"/>
        <w:outlineLvl w:val="2"/>
      </w:pPr>
      <w:bookmarkStart w:id="27" w:name="heading_48"/>
      <w:r>
        <w:rPr>
          <w:rFonts w:ascii="Arial" w:eastAsia="等线" w:hAnsi="Arial" w:cs="Arial" w:hint="eastAsia"/>
          <w:b/>
          <w:sz w:val="30"/>
        </w:rPr>
        <w:t>4.</w:t>
      </w:r>
      <w:r>
        <w:rPr>
          <w:rFonts w:ascii="Arial" w:eastAsia="等线" w:hAnsi="Arial" w:cs="Arial"/>
          <w:b/>
          <w:sz w:val="30"/>
        </w:rPr>
        <w:t>气体灭火管道施工工艺</w:t>
      </w:r>
      <w:bookmarkEnd w:id="27"/>
    </w:p>
    <w:p w:rsidR="0072118B" w:rsidRDefault="0072118B" w:rsidP="0072118B">
      <w:pPr>
        <w:spacing w:before="120" w:after="120" w:line="288" w:lineRule="auto"/>
        <w:jc w:val="left"/>
      </w:pPr>
      <w:r>
        <w:rPr>
          <w:rFonts w:ascii="Arial" w:eastAsia="等线" w:hAnsi="Arial" w:cs="Arial"/>
          <w:sz w:val="22"/>
        </w:rPr>
        <w:t>管道切割、焊接平整光滑，无毛刺、无虚焊；管道敷设横平竖直，固定支架间距合规；施工完成后严格进行压力试压、气密性测试，确保管道无泄漏；全程做好防腐、防锈处理，保障系统长期稳定可用。</w:t>
      </w:r>
    </w:p>
    <w:p w:rsidR="0072118B" w:rsidRDefault="0072118B" w:rsidP="0072118B">
      <w:pPr>
        <w:spacing w:before="320" w:after="120" w:line="288" w:lineRule="auto"/>
        <w:jc w:val="left"/>
        <w:outlineLvl w:val="1"/>
      </w:pPr>
      <w:bookmarkStart w:id="28" w:name="heading_49"/>
      <w:r>
        <w:rPr>
          <w:rFonts w:ascii="Arial" w:eastAsia="等线" w:hAnsi="Arial" w:cs="Arial"/>
          <w:b/>
          <w:sz w:val="32"/>
        </w:rPr>
        <w:t>安全文明施工保障措施</w:t>
      </w:r>
      <w:bookmarkEnd w:id="28"/>
    </w:p>
    <w:p w:rsidR="0072118B" w:rsidRDefault="0072118B" w:rsidP="0072118B">
      <w:pPr>
        <w:spacing w:before="300" w:after="120" w:line="288" w:lineRule="auto"/>
        <w:jc w:val="left"/>
        <w:outlineLvl w:val="2"/>
      </w:pPr>
      <w:bookmarkStart w:id="29" w:name="heading_50"/>
      <w:r>
        <w:rPr>
          <w:rFonts w:ascii="Arial" w:eastAsia="等线" w:hAnsi="Arial" w:cs="Arial" w:hint="eastAsia"/>
          <w:b/>
          <w:sz w:val="30"/>
        </w:rPr>
        <w:t>1.</w:t>
      </w:r>
      <w:r>
        <w:rPr>
          <w:rFonts w:ascii="Arial" w:eastAsia="等线" w:hAnsi="Arial" w:cs="Arial"/>
          <w:b/>
          <w:sz w:val="30"/>
        </w:rPr>
        <w:t>施工现场用电安全</w:t>
      </w:r>
      <w:bookmarkEnd w:id="29"/>
    </w:p>
    <w:p w:rsidR="0072118B" w:rsidRDefault="0072118B" w:rsidP="0072118B">
      <w:pPr>
        <w:spacing w:before="120" w:after="120" w:line="288" w:lineRule="auto"/>
        <w:jc w:val="left"/>
      </w:pPr>
      <w:r>
        <w:rPr>
          <w:rFonts w:ascii="Arial" w:eastAsia="等线" w:hAnsi="Arial" w:cs="Arial"/>
          <w:sz w:val="22"/>
        </w:rPr>
        <w:t>严格执行施工现场临时用电规范，采用三级配电、两级保护模式，电线架空敷设、杜绝乱拉乱接；用电设备专人管理，每日巡检电路、开关、线缆状态，杜绝漏电、短</w:t>
      </w:r>
      <w:r>
        <w:rPr>
          <w:rFonts w:ascii="Arial" w:eastAsia="等线" w:hAnsi="Arial" w:cs="Arial"/>
          <w:sz w:val="22"/>
        </w:rPr>
        <w:lastRenderedPageBreak/>
        <w:t>路、触电安全隐患，违规设备禁止投入使用。</w:t>
      </w:r>
    </w:p>
    <w:p w:rsidR="0072118B" w:rsidRDefault="0072118B" w:rsidP="0072118B">
      <w:pPr>
        <w:spacing w:before="300" w:after="120" w:line="288" w:lineRule="auto"/>
        <w:jc w:val="left"/>
        <w:outlineLvl w:val="2"/>
      </w:pPr>
      <w:bookmarkStart w:id="30" w:name="heading_51"/>
      <w:r>
        <w:rPr>
          <w:rFonts w:ascii="Arial" w:eastAsia="等线" w:hAnsi="Arial" w:cs="Arial" w:hint="eastAsia"/>
          <w:b/>
          <w:sz w:val="30"/>
        </w:rPr>
        <w:t>2.</w:t>
      </w:r>
      <w:r>
        <w:rPr>
          <w:rFonts w:ascii="Arial" w:eastAsia="等线" w:hAnsi="Arial" w:cs="Arial"/>
          <w:b/>
          <w:sz w:val="30"/>
        </w:rPr>
        <w:t>高空作业安全防护</w:t>
      </w:r>
      <w:bookmarkEnd w:id="30"/>
    </w:p>
    <w:p w:rsidR="0072118B" w:rsidRDefault="0072118B" w:rsidP="0072118B">
      <w:pPr>
        <w:spacing w:before="120" w:after="120" w:line="288" w:lineRule="auto"/>
        <w:jc w:val="left"/>
      </w:pPr>
      <w:r>
        <w:rPr>
          <w:rFonts w:ascii="Arial" w:eastAsia="等线" w:hAnsi="Arial" w:cs="Arial"/>
          <w:sz w:val="22"/>
        </w:rPr>
        <w:t>高空作业人员持证上岗，全程佩戴安全帽、安全带等防护用具；作业前检查脚手架、登高设备安全性，设置警戒区域、警示标识，禁止无关人员进入作业区域；全程专人监护，杜绝违规高空作业，防范坠落、坠物风险。</w:t>
      </w:r>
    </w:p>
    <w:p w:rsidR="0072118B" w:rsidRDefault="0072118B" w:rsidP="0072118B">
      <w:pPr>
        <w:spacing w:before="300" w:after="120" w:line="288" w:lineRule="auto"/>
        <w:jc w:val="left"/>
        <w:outlineLvl w:val="2"/>
      </w:pPr>
      <w:bookmarkStart w:id="31" w:name="heading_52"/>
      <w:r>
        <w:rPr>
          <w:rFonts w:ascii="Arial" w:eastAsia="等线" w:hAnsi="Arial" w:cs="Arial" w:hint="eastAsia"/>
          <w:b/>
          <w:sz w:val="30"/>
        </w:rPr>
        <w:t>3.</w:t>
      </w:r>
      <w:r>
        <w:rPr>
          <w:rFonts w:ascii="Arial" w:eastAsia="等线" w:hAnsi="Arial" w:cs="Arial"/>
          <w:b/>
          <w:sz w:val="30"/>
        </w:rPr>
        <w:t>成品保护措施</w:t>
      </w:r>
      <w:bookmarkEnd w:id="31"/>
    </w:p>
    <w:p w:rsidR="0072118B" w:rsidRDefault="0072118B" w:rsidP="0072118B">
      <w:pPr>
        <w:spacing w:before="120" w:after="120" w:line="288" w:lineRule="auto"/>
        <w:jc w:val="left"/>
      </w:pPr>
      <w:r>
        <w:rPr>
          <w:rFonts w:ascii="Arial" w:eastAsia="等线" w:hAnsi="Arial" w:cs="Arial"/>
          <w:sz w:val="22"/>
        </w:rPr>
        <w:t>对已完工的装饰面、已安装的精密设备、线缆、机柜等成品进行全覆盖保护，采用保护膜、防护板、防尘罩等防护措施；施工过程中分区作业，避免交叉施工损坏成品；严禁随意触碰、挪动已完工设备及设施，完工后专人巡查维护。</w:t>
      </w:r>
    </w:p>
    <w:p w:rsidR="0072118B" w:rsidRDefault="0072118B" w:rsidP="0072118B">
      <w:pPr>
        <w:spacing w:before="300" w:after="120" w:line="288" w:lineRule="auto"/>
        <w:jc w:val="left"/>
        <w:outlineLvl w:val="2"/>
      </w:pPr>
      <w:bookmarkStart w:id="32" w:name="heading_53"/>
      <w:r>
        <w:rPr>
          <w:rFonts w:ascii="Arial" w:eastAsia="等线" w:hAnsi="Arial" w:cs="Arial" w:hint="eastAsia"/>
          <w:b/>
          <w:sz w:val="30"/>
        </w:rPr>
        <w:t>4.</w:t>
      </w:r>
      <w:r>
        <w:rPr>
          <w:rFonts w:ascii="Arial" w:eastAsia="等线" w:hAnsi="Arial" w:cs="Arial"/>
          <w:b/>
          <w:sz w:val="30"/>
        </w:rPr>
        <w:t>噪音粉尘管控</w:t>
      </w:r>
      <w:bookmarkEnd w:id="32"/>
    </w:p>
    <w:p w:rsidR="0072118B" w:rsidRDefault="0072118B" w:rsidP="0072118B">
      <w:pPr>
        <w:spacing w:before="120" w:after="120" w:line="288" w:lineRule="auto"/>
        <w:jc w:val="left"/>
      </w:pPr>
      <w:r>
        <w:rPr>
          <w:rFonts w:ascii="Arial" w:eastAsia="等线" w:hAnsi="Arial" w:cs="Arial"/>
          <w:sz w:val="22"/>
        </w:rPr>
        <w:t>施工过程中采用低噪音设备，合理规划高噪音作业时段；切割、打磨作业配备除尘设备，及时清理施工现场粉尘、建筑垃圾；每日完工后清理现场，保持场地整洁，实现文明施工、绿色施工。</w:t>
      </w:r>
    </w:p>
    <w:p w:rsidR="0072118B" w:rsidRDefault="0072118B" w:rsidP="0072118B">
      <w:r>
        <w:rPr>
          <w:rFonts w:hint="eastAsia"/>
        </w:rPr>
        <w:t xml:space="preserve"> </w:t>
      </w:r>
    </w:p>
    <w:p w:rsidR="0072118B" w:rsidRDefault="0072118B" w:rsidP="0072118B"/>
    <w:p w:rsidR="0072118B" w:rsidRDefault="0072118B" w:rsidP="0072118B"/>
    <w:p w:rsidR="0072118B" w:rsidRDefault="0072118B" w:rsidP="0072118B"/>
    <w:p w:rsidR="0072118B" w:rsidRDefault="0072118B" w:rsidP="0072118B"/>
    <w:p w:rsidR="0072118B" w:rsidRDefault="0072118B" w:rsidP="0072118B">
      <w:r>
        <w:rPr>
          <w:rFonts w:hint="eastAsia"/>
        </w:rPr>
        <w:t xml:space="preserve"> </w:t>
      </w:r>
    </w:p>
    <w:p w:rsidR="0072118B" w:rsidRDefault="0072118B" w:rsidP="0072118B">
      <w:r>
        <w:rPr>
          <w:rFonts w:hint="eastAsia"/>
        </w:rPr>
        <w:t xml:space="preserve"> </w:t>
      </w:r>
    </w:p>
    <w:p w:rsidR="0072118B" w:rsidRDefault="0072118B" w:rsidP="0072118B"/>
    <w:p w:rsidR="00293997" w:rsidRDefault="00293997">
      <w:bookmarkStart w:id="33" w:name="_GoBack"/>
      <w:bookmarkEnd w:id="33"/>
    </w:p>
    <w:sectPr w:rsidR="002939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0DC" w:rsidRDefault="00A420DC" w:rsidP="0072118B">
      <w:pPr>
        <w:spacing w:line="240" w:lineRule="auto"/>
      </w:pPr>
      <w:r>
        <w:separator/>
      </w:r>
    </w:p>
  </w:endnote>
  <w:endnote w:type="continuationSeparator" w:id="0">
    <w:p w:rsidR="00A420DC" w:rsidRDefault="00A420DC" w:rsidP="007211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0DC" w:rsidRDefault="00A420DC" w:rsidP="0072118B">
      <w:pPr>
        <w:spacing w:line="240" w:lineRule="auto"/>
      </w:pPr>
      <w:r>
        <w:separator/>
      </w:r>
    </w:p>
  </w:footnote>
  <w:footnote w:type="continuationSeparator" w:id="0">
    <w:p w:rsidR="00A420DC" w:rsidRDefault="00A420DC" w:rsidP="0072118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6CAA2DC"/>
    <w:multiLevelType w:val="multilevel"/>
    <w:tmpl w:val="96CAA2DC"/>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nsid w:val="F5CE3A8D"/>
    <w:multiLevelType w:val="multilevel"/>
    <w:tmpl w:val="F5CE3A8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nsid w:val="37B67512"/>
    <w:multiLevelType w:val="multilevel"/>
    <w:tmpl w:val="37B6751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nsid w:val="4C222E50"/>
    <w:multiLevelType w:val="multilevel"/>
    <w:tmpl w:val="4C222E5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nsid w:val="5844FD33"/>
    <w:multiLevelType w:val="multilevel"/>
    <w:tmpl w:val="5844FD3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nsid w:val="7D6FB3EA"/>
    <w:multiLevelType w:val="multilevel"/>
    <w:tmpl w:val="7D6FB3E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73"/>
    <w:rsid w:val="00293997"/>
    <w:rsid w:val="002D3573"/>
    <w:rsid w:val="0072118B"/>
    <w:rsid w:val="00A42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6E39D6-4597-4C5C-B704-C8E8505E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18B"/>
    <w:pPr>
      <w:widowControl w:val="0"/>
      <w:spacing w:line="360" w:lineRule="auto"/>
      <w:jc w:val="both"/>
    </w:pPr>
    <w:rPr>
      <w:rFonts w:eastAsia="仿宋_GB2312"/>
      <w:sz w:val="24"/>
      <w:szCs w:val="24"/>
    </w:rPr>
  </w:style>
  <w:style w:type="paragraph" w:styleId="2">
    <w:name w:val="heading 2"/>
    <w:basedOn w:val="a"/>
    <w:next w:val="a"/>
    <w:link w:val="2Char"/>
    <w:uiPriority w:val="9"/>
    <w:unhideWhenUsed/>
    <w:qFormat/>
    <w:rsid w:val="0072118B"/>
    <w:pPr>
      <w:keepNext/>
      <w:keepLines/>
      <w:outlineLvl w:val="1"/>
    </w:pPr>
    <w:rPr>
      <w:rFonts w:asciiTheme="majorHAnsi" w:eastAsia="宋体" w:hAnsiTheme="majorHAnsi" w:cstheme="majorBidi"/>
      <w:b/>
      <w:bCs/>
      <w:szCs w:val="32"/>
    </w:rPr>
  </w:style>
  <w:style w:type="paragraph" w:styleId="3">
    <w:name w:val="heading 3"/>
    <w:basedOn w:val="a"/>
    <w:next w:val="a"/>
    <w:link w:val="3Char"/>
    <w:uiPriority w:val="9"/>
    <w:semiHidden/>
    <w:unhideWhenUsed/>
    <w:qFormat/>
    <w:rsid w:val="0072118B"/>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link w:val="4Char"/>
    <w:uiPriority w:val="9"/>
    <w:semiHidden/>
    <w:unhideWhenUsed/>
    <w:qFormat/>
    <w:rsid w:val="0072118B"/>
    <w:pPr>
      <w:spacing w:beforeAutospacing="1" w:afterAutospacing="1"/>
      <w:jc w:val="left"/>
      <w:outlineLvl w:val="3"/>
    </w:pPr>
    <w:rPr>
      <w:rFonts w:ascii="宋体" w:eastAsia="宋体" w:hAnsi="宋体" w:cs="Times New Roman" w:hint="eastAsia"/>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11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2118B"/>
    <w:rPr>
      <w:sz w:val="18"/>
      <w:szCs w:val="18"/>
    </w:rPr>
  </w:style>
  <w:style w:type="paragraph" w:styleId="a4">
    <w:name w:val="footer"/>
    <w:basedOn w:val="a"/>
    <w:link w:val="Char0"/>
    <w:uiPriority w:val="99"/>
    <w:unhideWhenUsed/>
    <w:rsid w:val="0072118B"/>
    <w:pPr>
      <w:tabs>
        <w:tab w:val="center" w:pos="4153"/>
        <w:tab w:val="right" w:pos="8306"/>
      </w:tabs>
      <w:snapToGrid w:val="0"/>
      <w:jc w:val="left"/>
    </w:pPr>
    <w:rPr>
      <w:sz w:val="18"/>
      <w:szCs w:val="18"/>
    </w:rPr>
  </w:style>
  <w:style w:type="character" w:customStyle="1" w:styleId="Char0">
    <w:name w:val="页脚 Char"/>
    <w:basedOn w:val="a0"/>
    <w:link w:val="a4"/>
    <w:uiPriority w:val="99"/>
    <w:rsid w:val="0072118B"/>
    <w:rPr>
      <w:sz w:val="18"/>
      <w:szCs w:val="18"/>
    </w:rPr>
  </w:style>
  <w:style w:type="character" w:customStyle="1" w:styleId="2Char">
    <w:name w:val="标题 2 Char"/>
    <w:basedOn w:val="a0"/>
    <w:link w:val="2"/>
    <w:uiPriority w:val="9"/>
    <w:rsid w:val="0072118B"/>
    <w:rPr>
      <w:rFonts w:asciiTheme="majorHAnsi" w:eastAsia="宋体" w:hAnsiTheme="majorHAnsi" w:cstheme="majorBidi"/>
      <w:b/>
      <w:bCs/>
      <w:sz w:val="24"/>
      <w:szCs w:val="32"/>
    </w:rPr>
  </w:style>
  <w:style w:type="character" w:customStyle="1" w:styleId="3Char">
    <w:name w:val="标题 3 Char"/>
    <w:basedOn w:val="a0"/>
    <w:link w:val="3"/>
    <w:uiPriority w:val="9"/>
    <w:semiHidden/>
    <w:rsid w:val="0072118B"/>
    <w:rPr>
      <w:rFonts w:ascii="宋体" w:eastAsia="宋体" w:hAnsi="宋体" w:cs="Times New Roman"/>
      <w:b/>
      <w:bCs/>
      <w:kern w:val="0"/>
      <w:sz w:val="27"/>
      <w:szCs w:val="27"/>
    </w:rPr>
  </w:style>
  <w:style w:type="character" w:customStyle="1" w:styleId="4Char">
    <w:name w:val="标题 4 Char"/>
    <w:basedOn w:val="a0"/>
    <w:link w:val="4"/>
    <w:uiPriority w:val="9"/>
    <w:semiHidden/>
    <w:rsid w:val="0072118B"/>
    <w:rPr>
      <w:rFonts w:ascii="宋体" w:eastAsia="宋体" w:hAnsi="宋体" w:cs="Times New Roman"/>
      <w:b/>
      <w:bCs/>
      <w:kern w:val="0"/>
      <w:sz w:val="24"/>
      <w:szCs w:val="24"/>
    </w:rPr>
  </w:style>
  <w:style w:type="paragraph" w:styleId="a5">
    <w:name w:val="Normal (Web)"/>
    <w:basedOn w:val="a"/>
    <w:uiPriority w:val="99"/>
    <w:semiHidden/>
    <w:unhideWhenUsed/>
    <w:qFormat/>
    <w:rsid w:val="0072118B"/>
    <w:pPr>
      <w:spacing w:beforeAutospacing="1" w:afterAutospacing="1"/>
      <w:jc w:val="left"/>
    </w:pPr>
    <w:rPr>
      <w:rFonts w:cs="Times New Roman"/>
      <w:kern w:val="0"/>
    </w:rPr>
  </w:style>
  <w:style w:type="table" w:styleId="a6">
    <w:name w:val="Table Grid"/>
    <w:basedOn w:val="a1"/>
    <w:uiPriority w:val="39"/>
    <w:rsid w:val="0072118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72118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2674</Words>
  <Characters>15248</Characters>
  <Application>Microsoft Office Word</Application>
  <DocSecurity>0</DocSecurity>
  <Lines>127</Lines>
  <Paragraphs>35</Paragraphs>
  <ScaleCrop>false</ScaleCrop>
  <Company/>
  <LinksUpToDate>false</LinksUpToDate>
  <CharactersWithSpaces>17887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2</cp:revision>
  <dcterms:created xsi:type="dcterms:W3CDTF">2024-09-20T11:03:00Z</dcterms:created>
  <dcterms:modified xsi:type="dcterms:W3CDTF">2024-09-20T11:03:00Z</dcterms:modified>
</cp:coreProperties>
</file>